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A2" w:rsidRPr="006C2386" w:rsidRDefault="00487CA2" w:rsidP="00487CA2">
      <w:pPr>
        <w:pStyle w:val="a3"/>
        <w:ind w:left="-540" w:right="-5" w:firstLine="720"/>
        <w:jc w:val="right"/>
        <w:rPr>
          <w:szCs w:val="24"/>
        </w:rPr>
      </w:pPr>
      <w:r w:rsidRPr="006C2386">
        <w:rPr>
          <w:szCs w:val="24"/>
        </w:rPr>
        <w:t xml:space="preserve">        Затверджено </w:t>
      </w:r>
    </w:p>
    <w:p w:rsidR="00487CA2" w:rsidRPr="006C2386" w:rsidRDefault="00487CA2" w:rsidP="00487CA2">
      <w:pPr>
        <w:pStyle w:val="a3"/>
        <w:ind w:left="-540" w:right="-5" w:firstLine="720"/>
        <w:jc w:val="right"/>
        <w:rPr>
          <w:szCs w:val="24"/>
        </w:rPr>
      </w:pPr>
      <w:r w:rsidRPr="006C2386">
        <w:rPr>
          <w:szCs w:val="24"/>
        </w:rPr>
        <w:tab/>
      </w:r>
      <w:r w:rsidRPr="006C2386">
        <w:rPr>
          <w:szCs w:val="24"/>
        </w:rPr>
        <w:tab/>
      </w:r>
      <w:r w:rsidR="00FB092C">
        <w:rPr>
          <w:szCs w:val="24"/>
        </w:rPr>
        <w:t xml:space="preserve">Пленумом </w:t>
      </w:r>
      <w:r w:rsidRPr="006C2386">
        <w:rPr>
          <w:szCs w:val="24"/>
        </w:rPr>
        <w:t>Правління</w:t>
      </w:r>
      <w:r>
        <w:rPr>
          <w:szCs w:val="24"/>
        </w:rPr>
        <w:t>м</w:t>
      </w:r>
      <w:r w:rsidRPr="006C2386">
        <w:rPr>
          <w:szCs w:val="24"/>
        </w:rPr>
        <w:t xml:space="preserve"> НСАУ</w:t>
      </w:r>
    </w:p>
    <w:p w:rsidR="00487CA2" w:rsidRPr="006C2386" w:rsidRDefault="00FB092C" w:rsidP="00487CA2">
      <w:pPr>
        <w:pStyle w:val="a3"/>
        <w:ind w:left="-540" w:right="-5" w:firstLine="720"/>
        <w:jc w:val="right"/>
        <w:rPr>
          <w:szCs w:val="24"/>
        </w:rPr>
      </w:pPr>
      <w:r>
        <w:rPr>
          <w:szCs w:val="24"/>
        </w:rPr>
        <w:t>23листопада</w:t>
      </w:r>
      <w:r w:rsidR="00487CA2">
        <w:rPr>
          <w:szCs w:val="24"/>
        </w:rPr>
        <w:t xml:space="preserve">  2018</w:t>
      </w:r>
      <w:r w:rsidR="00487CA2" w:rsidRPr="006C2386">
        <w:rPr>
          <w:szCs w:val="24"/>
        </w:rPr>
        <w:t xml:space="preserve"> р.</w:t>
      </w:r>
    </w:p>
    <w:p w:rsidR="00487CA2" w:rsidRPr="006C2386" w:rsidRDefault="00487CA2" w:rsidP="00487CA2">
      <w:pPr>
        <w:pStyle w:val="a3"/>
        <w:ind w:left="-540" w:right="-5" w:firstLine="720"/>
        <w:jc w:val="both"/>
        <w:rPr>
          <w:szCs w:val="24"/>
        </w:rPr>
      </w:pPr>
    </w:p>
    <w:p w:rsidR="00487CA2" w:rsidRPr="006C2386" w:rsidRDefault="00FD1BB0" w:rsidP="00487CA2">
      <w:pPr>
        <w:pStyle w:val="a3"/>
        <w:ind w:left="-540" w:right="175" w:firstLine="720"/>
        <w:jc w:val="right"/>
        <w:rPr>
          <w:szCs w:val="24"/>
        </w:rPr>
      </w:pPr>
      <w:r>
        <w:rPr>
          <w:szCs w:val="24"/>
        </w:rPr>
        <w:t xml:space="preserve">Голова Правління </w:t>
      </w:r>
      <w:r w:rsidR="00487CA2" w:rsidRPr="006C2386">
        <w:rPr>
          <w:szCs w:val="24"/>
        </w:rPr>
        <w:t>НСАУ</w:t>
      </w:r>
    </w:p>
    <w:p w:rsidR="00487CA2" w:rsidRPr="006C2386" w:rsidRDefault="00487CA2" w:rsidP="00487CA2">
      <w:pPr>
        <w:pStyle w:val="a3"/>
        <w:ind w:left="-540" w:right="175" w:firstLine="720"/>
        <w:jc w:val="right"/>
        <w:rPr>
          <w:szCs w:val="24"/>
        </w:rPr>
      </w:pPr>
      <w:r w:rsidRPr="006C2386">
        <w:rPr>
          <w:szCs w:val="24"/>
        </w:rPr>
        <w:tab/>
      </w:r>
      <w:r w:rsidRPr="006C2386">
        <w:rPr>
          <w:szCs w:val="24"/>
        </w:rPr>
        <w:tab/>
      </w:r>
      <w:r w:rsidRPr="006C2386">
        <w:rPr>
          <w:szCs w:val="24"/>
        </w:rPr>
        <w:tab/>
      </w:r>
      <w:r w:rsidRPr="006C2386">
        <w:rPr>
          <w:szCs w:val="24"/>
        </w:rPr>
        <w:tab/>
      </w:r>
      <w:r w:rsidRPr="006C2386">
        <w:rPr>
          <w:szCs w:val="24"/>
        </w:rPr>
        <w:tab/>
      </w:r>
      <w:r w:rsidRPr="006C2386">
        <w:rPr>
          <w:szCs w:val="24"/>
        </w:rPr>
        <w:tab/>
      </w:r>
      <w:r w:rsidRPr="006C2386">
        <w:rPr>
          <w:szCs w:val="24"/>
        </w:rPr>
        <w:tab/>
        <w:t>_______________В.М.Гусаков</w:t>
      </w:r>
    </w:p>
    <w:p w:rsidR="00487CA2" w:rsidRPr="006C2386" w:rsidRDefault="00487CA2" w:rsidP="00487CA2">
      <w:pPr>
        <w:pStyle w:val="a3"/>
        <w:ind w:left="-540" w:right="-5" w:firstLine="720"/>
        <w:jc w:val="both"/>
        <w:rPr>
          <w:szCs w:val="24"/>
        </w:rPr>
      </w:pPr>
    </w:p>
    <w:p w:rsidR="00487CA2" w:rsidRPr="006C2386" w:rsidRDefault="00487CA2" w:rsidP="00487CA2">
      <w:pPr>
        <w:pStyle w:val="a3"/>
        <w:ind w:left="-540" w:right="-5" w:firstLine="720"/>
        <w:jc w:val="both"/>
        <w:rPr>
          <w:szCs w:val="24"/>
        </w:rPr>
      </w:pPr>
    </w:p>
    <w:p w:rsidR="00487CA2" w:rsidRDefault="00487CA2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Pr="006C2386" w:rsidRDefault="00FB092C" w:rsidP="00F4084F">
      <w:pPr>
        <w:pStyle w:val="a3"/>
        <w:ind w:left="-540" w:right="-5" w:firstLine="720"/>
        <w:rPr>
          <w:szCs w:val="24"/>
        </w:rPr>
      </w:pPr>
    </w:p>
    <w:p w:rsidR="00FB092C" w:rsidRDefault="00FB092C" w:rsidP="00FB092C">
      <w:pPr>
        <w:pStyle w:val="a3"/>
        <w:ind w:left="-540" w:right="-5"/>
        <w:rPr>
          <w:sz w:val="40"/>
          <w:szCs w:val="40"/>
        </w:rPr>
      </w:pPr>
    </w:p>
    <w:p w:rsidR="00487CA2" w:rsidRPr="00FB092C" w:rsidRDefault="00487CA2" w:rsidP="00FB092C">
      <w:pPr>
        <w:pStyle w:val="a3"/>
        <w:ind w:left="-540" w:right="-5"/>
        <w:rPr>
          <w:sz w:val="40"/>
          <w:szCs w:val="40"/>
        </w:rPr>
      </w:pPr>
      <w:r w:rsidRPr="00FB092C">
        <w:rPr>
          <w:sz w:val="40"/>
          <w:szCs w:val="40"/>
        </w:rPr>
        <w:t>ПОЛОЖЕННЯ</w:t>
      </w:r>
    </w:p>
    <w:p w:rsidR="00487CA2" w:rsidRPr="00FB092C" w:rsidRDefault="00FB092C" w:rsidP="00FB092C">
      <w:pPr>
        <w:pStyle w:val="a3"/>
        <w:ind w:left="-540" w:right="-5"/>
        <w:rPr>
          <w:szCs w:val="24"/>
        </w:rPr>
      </w:pPr>
      <w:r w:rsidRPr="00FB092C">
        <w:rPr>
          <w:szCs w:val="24"/>
        </w:rPr>
        <w:t>ПРОПАЛАТУ АРХІТЕКТОРІВ</w:t>
      </w:r>
    </w:p>
    <w:p w:rsidR="00487CA2" w:rsidRPr="00FB092C" w:rsidRDefault="00487CA2" w:rsidP="00FB092C">
      <w:pPr>
        <w:pStyle w:val="a3"/>
        <w:ind w:left="-540" w:right="-5" w:firstLine="720"/>
        <w:rPr>
          <w:szCs w:val="24"/>
        </w:rPr>
      </w:pPr>
      <w:r w:rsidRPr="00FB092C">
        <w:rPr>
          <w:szCs w:val="24"/>
        </w:rPr>
        <w:t>Н</w:t>
      </w:r>
      <w:r w:rsidR="00FB092C">
        <w:rPr>
          <w:szCs w:val="24"/>
        </w:rPr>
        <w:t>АЦІОНАЛЬНОЇ СПІЛКИ АРХІТЕКТОРІВ УКРАЇНИ</w:t>
      </w:r>
    </w:p>
    <w:p w:rsidR="00487CA2" w:rsidRPr="00FB092C" w:rsidRDefault="00487CA2" w:rsidP="00487CA2">
      <w:pPr>
        <w:ind w:left="-540" w:right="-5" w:firstLine="720"/>
        <w:jc w:val="both"/>
      </w:pPr>
    </w:p>
    <w:p w:rsidR="00487CA2" w:rsidRPr="00FB092C" w:rsidRDefault="00487CA2" w:rsidP="00487CA2">
      <w:pPr>
        <w:ind w:left="-540" w:right="-5" w:firstLine="720"/>
        <w:jc w:val="both"/>
      </w:pPr>
    </w:p>
    <w:p w:rsidR="00487CA2" w:rsidRDefault="00487CA2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487CA2">
      <w:pPr>
        <w:ind w:left="-540" w:right="-5" w:firstLine="720"/>
        <w:jc w:val="both"/>
        <w:rPr>
          <w:lang w:val="uk-UA"/>
        </w:rPr>
      </w:pPr>
    </w:p>
    <w:p w:rsidR="00FB092C" w:rsidRDefault="00FB092C" w:rsidP="00FB092C">
      <w:pPr>
        <w:ind w:left="-540" w:right="-5" w:firstLine="720"/>
        <w:jc w:val="center"/>
        <w:rPr>
          <w:lang w:val="uk-UA"/>
        </w:rPr>
      </w:pPr>
      <w:r>
        <w:rPr>
          <w:lang w:val="uk-UA"/>
        </w:rPr>
        <w:t xml:space="preserve">Київ – 2018 </w:t>
      </w:r>
    </w:p>
    <w:p w:rsidR="00FB092C" w:rsidRDefault="00FB092C" w:rsidP="00FB092C">
      <w:pPr>
        <w:ind w:right="-5"/>
        <w:jc w:val="both"/>
        <w:rPr>
          <w:lang w:val="uk-UA"/>
        </w:rPr>
      </w:pPr>
    </w:p>
    <w:p w:rsidR="00FB092C" w:rsidRPr="00FB092C" w:rsidRDefault="00FB092C" w:rsidP="00487CA2">
      <w:pPr>
        <w:ind w:left="-540" w:right="-5" w:firstLine="720"/>
        <w:jc w:val="both"/>
        <w:rPr>
          <w:lang w:val="uk-UA"/>
        </w:rPr>
      </w:pPr>
    </w:p>
    <w:p w:rsidR="00487CA2" w:rsidRPr="006C2386" w:rsidRDefault="00487CA2" w:rsidP="00F4084F">
      <w:pPr>
        <w:ind w:left="-540" w:right="-5" w:firstLine="720"/>
        <w:jc w:val="center"/>
        <w:rPr>
          <w:b/>
        </w:rPr>
      </w:pPr>
      <w:r w:rsidRPr="006C2386">
        <w:rPr>
          <w:b/>
        </w:rPr>
        <w:t>1.ЗАГАЛЬНІ ПОЛОЖЕННЯ</w:t>
      </w:r>
    </w:p>
    <w:p w:rsidR="00487CA2" w:rsidRPr="006C2386" w:rsidRDefault="00487CA2" w:rsidP="00487CA2">
      <w:pPr>
        <w:ind w:left="-540" w:right="-5" w:firstLine="720"/>
        <w:jc w:val="both"/>
      </w:pPr>
    </w:p>
    <w:p w:rsidR="00487CA2" w:rsidRPr="00487DE7" w:rsidRDefault="00C6182D" w:rsidP="00BC4564">
      <w:pPr>
        <w:pStyle w:val="ac"/>
        <w:numPr>
          <w:ilvl w:val="0"/>
          <w:numId w:val="13"/>
        </w:numPr>
        <w:ind w:right="-5"/>
        <w:jc w:val="both"/>
      </w:pPr>
      <w:r>
        <w:t xml:space="preserve">Положення про </w:t>
      </w:r>
      <w:r w:rsidR="00487CA2" w:rsidRPr="006C2386">
        <w:t>Палату</w:t>
      </w:r>
      <w:r>
        <w:rPr>
          <w:lang w:val="uk-UA"/>
        </w:rPr>
        <w:t>Архітекторів</w:t>
      </w:r>
      <w:r w:rsidR="00487CA2" w:rsidRPr="006C2386">
        <w:t>НаціональноїспілкиархітекторівУкраїни (надалі за текстом – Палата) розроблене</w:t>
      </w:r>
      <w:r w:rsidR="00CB256B">
        <w:t xml:space="preserve"> </w:t>
      </w:r>
      <w:r w:rsidR="00487CA2" w:rsidRPr="006C2386">
        <w:t>відповідно до ст. 16-1 Закону України “Про архітекту</w:t>
      </w:r>
      <w:r w:rsidR="00487CA2">
        <w:t>рнудіяльність” т</w:t>
      </w:r>
      <w:r w:rsidR="00487CA2" w:rsidRPr="00487DE7">
        <w:rPr>
          <w:lang w:val="uk-UA"/>
        </w:rPr>
        <w:t xml:space="preserve">а </w:t>
      </w:r>
      <w:r w:rsidR="000941F0" w:rsidRPr="00487DE7">
        <w:rPr>
          <w:lang w:val="uk-UA"/>
        </w:rPr>
        <w:t xml:space="preserve">п.19. ст..17 </w:t>
      </w:r>
      <w:r w:rsidR="00487CA2" w:rsidRPr="006C2386">
        <w:t xml:space="preserve">Статуту НаціональноїспілкиархітекторівУкраїни. </w:t>
      </w:r>
    </w:p>
    <w:p w:rsidR="00487CA2" w:rsidRPr="00487DE7" w:rsidRDefault="00487CA2" w:rsidP="00BC4564">
      <w:pPr>
        <w:pStyle w:val="ac"/>
        <w:numPr>
          <w:ilvl w:val="0"/>
          <w:numId w:val="13"/>
        </w:numPr>
        <w:ind w:right="-5"/>
        <w:jc w:val="both"/>
      </w:pPr>
      <w:r w:rsidRPr="006C2386">
        <w:t>Положення</w:t>
      </w:r>
      <w:r w:rsidR="000941F0" w:rsidRPr="006C2386">
        <w:t>визначає</w:t>
      </w:r>
      <w:r w:rsidR="000941F0" w:rsidRPr="00487DE7">
        <w:rPr>
          <w:lang w:val="uk-UA"/>
        </w:rPr>
        <w:t>порядок формування та діяльності Палати  та є основним її внутрішнім документом</w:t>
      </w:r>
      <w:r w:rsidRPr="00487DE7">
        <w:rPr>
          <w:lang w:val="uk-UA"/>
        </w:rPr>
        <w:t>.</w:t>
      </w:r>
    </w:p>
    <w:p w:rsidR="00487CA2" w:rsidRDefault="00487CA2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487DE7">
        <w:rPr>
          <w:lang w:val="uk-UA"/>
        </w:rPr>
        <w:t>Палата  здійснює свою діяльність на всій території України у відповідності до Конституції України, Законів України,  Статуту НСАУ і цього Положення,                                                             інших законодавчих та нормативно – правових актів, що регулюють діяльність творчих спілок і самоврядних організацій.</w:t>
      </w:r>
    </w:p>
    <w:p w:rsidR="00487DE7" w:rsidRDefault="000941F0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487DE7">
        <w:rPr>
          <w:lang w:val="uk-UA"/>
        </w:rPr>
        <w:t>Палата є структурним підрозділом НСАУ без статусу юридичної особи.</w:t>
      </w:r>
    </w:p>
    <w:p w:rsidR="00487DE7" w:rsidRDefault="00487CA2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CB256B">
        <w:rPr>
          <w:lang w:val="uk-UA"/>
        </w:rPr>
        <w:t>Палат</w:t>
      </w:r>
      <w:r w:rsidR="000941F0" w:rsidRPr="00CB256B">
        <w:rPr>
          <w:lang w:val="uk-UA"/>
        </w:rPr>
        <w:t>а</w:t>
      </w:r>
      <w:r w:rsidRPr="00CB256B">
        <w:rPr>
          <w:lang w:val="uk-UA"/>
        </w:rPr>
        <w:t>маєвідокремленийрахунок</w:t>
      </w:r>
      <w:r w:rsidR="000941F0" w:rsidRPr="00487DE7">
        <w:rPr>
          <w:lang w:val="uk-UA"/>
        </w:rPr>
        <w:t>,</w:t>
      </w:r>
      <w:r w:rsidRPr="00CB256B">
        <w:rPr>
          <w:lang w:val="uk-UA"/>
        </w:rPr>
        <w:t xml:space="preserve"> печатку з написомукраїнськоюмовою, емблему та іншу атрибутику, склад і зразкиякоїзатверджуються</w:t>
      </w:r>
      <w:r w:rsidR="000941F0" w:rsidRPr="00487DE7">
        <w:rPr>
          <w:lang w:val="uk-UA"/>
        </w:rPr>
        <w:t xml:space="preserve">правлінням </w:t>
      </w:r>
      <w:r w:rsidRPr="00CB256B">
        <w:rPr>
          <w:lang w:val="uk-UA"/>
        </w:rPr>
        <w:t>НСАУ та реєструються у встановленомузаконодавством порядку.</w:t>
      </w:r>
    </w:p>
    <w:p w:rsidR="00487CA2" w:rsidRDefault="00487CA2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6C2386">
        <w:t>Палата набуває</w:t>
      </w:r>
      <w:r>
        <w:t>повноважень з моменту</w:t>
      </w:r>
      <w:r w:rsidRPr="00487DE7">
        <w:rPr>
          <w:lang w:val="uk-UA"/>
        </w:rPr>
        <w:t xml:space="preserve"> затвердження </w:t>
      </w:r>
      <w:r w:rsidRPr="006C2386">
        <w:t>цьогоПоложенняПравління</w:t>
      </w:r>
      <w:r w:rsidRPr="00487DE7">
        <w:rPr>
          <w:lang w:val="uk-UA"/>
        </w:rPr>
        <w:t>м</w:t>
      </w:r>
      <w:r>
        <w:t xml:space="preserve"> НСАУ. </w:t>
      </w:r>
    </w:p>
    <w:p w:rsidR="00487DE7" w:rsidRDefault="000941F0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487DE7">
        <w:rPr>
          <w:lang w:val="uk-UA"/>
        </w:rPr>
        <w:t>Офіційною мовою Палати є українська мова.</w:t>
      </w:r>
    </w:p>
    <w:p w:rsidR="00487CA2" w:rsidRDefault="00487CA2" w:rsidP="00BC4564">
      <w:pPr>
        <w:pStyle w:val="ac"/>
        <w:numPr>
          <w:ilvl w:val="0"/>
          <w:numId w:val="13"/>
        </w:numPr>
        <w:ind w:right="-5"/>
        <w:jc w:val="both"/>
        <w:rPr>
          <w:lang w:val="uk-UA"/>
        </w:rPr>
      </w:pPr>
      <w:r w:rsidRPr="00487DE7">
        <w:rPr>
          <w:lang w:val="uk-UA"/>
        </w:rPr>
        <w:t>Повна офіційна назва Палати:</w:t>
      </w:r>
    </w:p>
    <w:p w:rsidR="00487CA2" w:rsidRPr="00487DE7" w:rsidRDefault="00487CA2" w:rsidP="00487DE7">
      <w:pPr>
        <w:pStyle w:val="ac"/>
        <w:ind w:right="-5"/>
        <w:jc w:val="both"/>
        <w:rPr>
          <w:lang w:val="uk-UA"/>
        </w:rPr>
      </w:pPr>
      <w:r w:rsidRPr="00487DE7">
        <w:rPr>
          <w:lang w:val="uk-UA"/>
        </w:rPr>
        <w:t>у</w:t>
      </w:r>
      <w:r w:rsidR="00C6182D">
        <w:rPr>
          <w:lang w:val="uk-UA"/>
        </w:rPr>
        <w:t xml:space="preserve">країнською мовою: - </w:t>
      </w:r>
      <w:r w:rsidRPr="00487DE7">
        <w:rPr>
          <w:lang w:val="uk-UA"/>
        </w:rPr>
        <w:t xml:space="preserve"> Палата</w:t>
      </w:r>
      <w:r w:rsidR="00C6182D">
        <w:rPr>
          <w:lang w:val="uk-UA"/>
        </w:rPr>
        <w:t xml:space="preserve"> Архітекторів</w:t>
      </w:r>
      <w:r w:rsidRPr="00487DE7">
        <w:rPr>
          <w:lang w:val="uk-UA"/>
        </w:rPr>
        <w:t xml:space="preserve"> Національної спілки архітекторів  України;</w:t>
      </w:r>
    </w:p>
    <w:p w:rsidR="00487CA2" w:rsidRDefault="00487CA2" w:rsidP="00487DE7">
      <w:pPr>
        <w:ind w:left="360" w:right="-5"/>
        <w:jc w:val="both"/>
        <w:rPr>
          <w:lang w:val="uk-UA"/>
        </w:rPr>
      </w:pPr>
      <w:r w:rsidRPr="00487DE7">
        <w:rPr>
          <w:lang w:val="uk-UA"/>
        </w:rPr>
        <w:t xml:space="preserve">англійською мовою: </w:t>
      </w:r>
      <w:r w:rsidRPr="00487DE7">
        <w:rPr>
          <w:lang w:val="en-US"/>
        </w:rPr>
        <w:t xml:space="preserve">- </w:t>
      </w:r>
      <w:r w:rsidRPr="006C2386">
        <w:t>С</w:t>
      </w:r>
      <w:r w:rsidRPr="00487DE7">
        <w:rPr>
          <w:lang w:val="en-US"/>
        </w:rPr>
        <w:t xml:space="preserve">hamber of </w:t>
      </w:r>
      <w:r w:rsidR="00C6182D" w:rsidRPr="006C2386">
        <w:t>А</w:t>
      </w:r>
      <w:r w:rsidR="00C6182D">
        <w:rPr>
          <w:lang w:val="en-US"/>
        </w:rPr>
        <w:t>rchitects</w:t>
      </w:r>
      <w:r w:rsidRPr="00487DE7">
        <w:rPr>
          <w:lang w:val="en-US"/>
        </w:rPr>
        <w:t xml:space="preserve">National Union of architects of Ukraine; </w:t>
      </w:r>
    </w:p>
    <w:p w:rsidR="00487CA2" w:rsidRPr="00487DE7" w:rsidRDefault="00487DE7" w:rsidP="00487DE7">
      <w:pPr>
        <w:ind w:left="360" w:right="-5"/>
        <w:jc w:val="both"/>
        <w:rPr>
          <w:lang w:val="uk-UA"/>
        </w:rPr>
      </w:pPr>
      <w:r>
        <w:rPr>
          <w:lang w:val="uk-UA"/>
        </w:rPr>
        <w:t xml:space="preserve">1.9. </w:t>
      </w:r>
      <w:r w:rsidR="00487CA2" w:rsidRPr="006C2386">
        <w:t xml:space="preserve">Скороченаофіційнаназва: </w:t>
      </w:r>
    </w:p>
    <w:p w:rsidR="00487CA2" w:rsidRPr="00CB256B" w:rsidRDefault="00487CA2" w:rsidP="00487DE7">
      <w:pPr>
        <w:pStyle w:val="ac"/>
        <w:ind w:right="-5"/>
        <w:jc w:val="both"/>
        <w:rPr>
          <w:lang w:val="uk-UA"/>
        </w:rPr>
      </w:pPr>
      <w:r w:rsidRPr="00CB256B">
        <w:rPr>
          <w:lang w:val="uk-UA"/>
        </w:rPr>
        <w:t>ук</w:t>
      </w:r>
      <w:r w:rsidR="00C6182D" w:rsidRPr="00CB256B">
        <w:rPr>
          <w:lang w:val="uk-UA"/>
        </w:rPr>
        <w:t xml:space="preserve">раїнськоюмовою: -  </w:t>
      </w:r>
      <w:r w:rsidRPr="00CB256B">
        <w:rPr>
          <w:lang w:val="uk-UA"/>
        </w:rPr>
        <w:t xml:space="preserve"> Палата</w:t>
      </w:r>
      <w:r w:rsidR="00C6182D">
        <w:rPr>
          <w:lang w:val="uk-UA"/>
        </w:rPr>
        <w:t xml:space="preserve">Архітекторів </w:t>
      </w:r>
      <w:r w:rsidRPr="00CB256B">
        <w:rPr>
          <w:lang w:val="uk-UA"/>
        </w:rPr>
        <w:t>України  (</w:t>
      </w:r>
      <w:r w:rsidRPr="00487DE7">
        <w:rPr>
          <w:lang w:val="uk-UA"/>
        </w:rPr>
        <w:t>А</w:t>
      </w:r>
      <w:r w:rsidRPr="00CB256B">
        <w:rPr>
          <w:lang w:val="uk-UA"/>
        </w:rPr>
        <w:t>ПУ )</w:t>
      </w:r>
    </w:p>
    <w:p w:rsidR="00487CA2" w:rsidRDefault="00487CA2" w:rsidP="00F4084F">
      <w:pPr>
        <w:ind w:right="-5"/>
        <w:jc w:val="both"/>
        <w:rPr>
          <w:lang w:val="uk-UA"/>
        </w:rPr>
      </w:pPr>
      <w:r w:rsidRPr="00CB256B">
        <w:rPr>
          <w:lang w:val="uk-UA"/>
        </w:rPr>
        <w:t>англійськоюмовою: - С</w:t>
      </w:r>
      <w:r w:rsidRPr="00F4084F">
        <w:rPr>
          <w:lang w:val="en-US"/>
        </w:rPr>
        <w:t>hamber</w:t>
      </w:r>
      <w:r w:rsidRPr="00CB256B">
        <w:rPr>
          <w:lang w:val="uk-UA"/>
        </w:rPr>
        <w:t xml:space="preserve"> </w:t>
      </w:r>
      <w:r w:rsidRPr="00F4084F">
        <w:rPr>
          <w:lang w:val="en-US"/>
        </w:rPr>
        <w:t>of</w:t>
      </w:r>
      <w:r w:rsidR="00C6182D" w:rsidRPr="00CB256B">
        <w:rPr>
          <w:lang w:val="uk-UA"/>
        </w:rPr>
        <w:t>А</w:t>
      </w:r>
      <w:r w:rsidR="00C6182D">
        <w:rPr>
          <w:lang w:val="en-US"/>
        </w:rPr>
        <w:t>rchitects</w:t>
      </w:r>
      <w:r w:rsidR="00C6182D" w:rsidRPr="00CB256B">
        <w:rPr>
          <w:lang w:val="uk-UA"/>
        </w:rPr>
        <w:t xml:space="preserve"> </w:t>
      </w:r>
      <w:r w:rsidR="00C6182D">
        <w:rPr>
          <w:lang w:val="en-US"/>
        </w:rPr>
        <w:t>Ukraine</w:t>
      </w:r>
      <w:r w:rsidR="00C6182D" w:rsidRPr="00CB256B">
        <w:rPr>
          <w:lang w:val="uk-UA"/>
        </w:rPr>
        <w:t xml:space="preserve"> (</w:t>
      </w:r>
      <w:r w:rsidRPr="00F4084F">
        <w:rPr>
          <w:lang w:val="en-US"/>
        </w:rPr>
        <w:t>C</w:t>
      </w:r>
      <w:r w:rsidR="00C6182D">
        <w:rPr>
          <w:lang w:val="en-US"/>
        </w:rPr>
        <w:t>A</w:t>
      </w:r>
      <w:r w:rsidRPr="00F4084F">
        <w:rPr>
          <w:lang w:val="en-US"/>
        </w:rPr>
        <w:t>U</w:t>
      </w:r>
      <w:r w:rsidRPr="00CB256B">
        <w:rPr>
          <w:lang w:val="uk-UA"/>
        </w:rPr>
        <w:t xml:space="preserve"> ).</w:t>
      </w:r>
    </w:p>
    <w:p w:rsidR="00F4084F" w:rsidRPr="00F4084F" w:rsidRDefault="00F4084F" w:rsidP="00F4084F">
      <w:pPr>
        <w:ind w:right="-5"/>
        <w:jc w:val="both"/>
        <w:rPr>
          <w:lang w:val="uk-UA"/>
        </w:rPr>
      </w:pPr>
    </w:p>
    <w:p w:rsidR="00487CA2" w:rsidRPr="00F4084F" w:rsidRDefault="00487CA2" w:rsidP="00BC4564">
      <w:pPr>
        <w:pStyle w:val="ac"/>
        <w:numPr>
          <w:ilvl w:val="1"/>
          <w:numId w:val="14"/>
        </w:numPr>
        <w:ind w:right="-5"/>
        <w:jc w:val="both"/>
        <w:rPr>
          <w:lang w:val="uk-UA"/>
        </w:rPr>
      </w:pPr>
      <w:r w:rsidRPr="006C2386">
        <w:t xml:space="preserve">МісцезнаходженняПалати:                                                                            </w:t>
      </w:r>
    </w:p>
    <w:p w:rsidR="00487CA2" w:rsidRPr="006C2386" w:rsidRDefault="00487CA2" w:rsidP="00F4084F">
      <w:pPr>
        <w:pStyle w:val="ac"/>
        <w:ind w:left="840" w:right="-5"/>
        <w:jc w:val="both"/>
      </w:pPr>
      <w:r w:rsidRPr="006C2386">
        <w:t>01001. Україна, м. Київ, вул. Бориса Грінченка 7.</w:t>
      </w:r>
    </w:p>
    <w:p w:rsidR="00487CA2" w:rsidRPr="006C2386" w:rsidRDefault="00487CA2" w:rsidP="00487CA2">
      <w:pPr>
        <w:ind w:left="-540" w:right="-5" w:firstLine="540"/>
        <w:jc w:val="both"/>
        <w:rPr>
          <w:b/>
        </w:rPr>
      </w:pPr>
    </w:p>
    <w:p w:rsidR="00487CA2" w:rsidRPr="006C2386" w:rsidRDefault="00487CA2" w:rsidP="00487CA2">
      <w:pPr>
        <w:ind w:left="-540" w:right="-5" w:firstLine="540"/>
        <w:jc w:val="both"/>
        <w:rPr>
          <w:b/>
        </w:rPr>
      </w:pPr>
    </w:p>
    <w:p w:rsidR="00487CA2" w:rsidRPr="00032242" w:rsidRDefault="00032242" w:rsidP="00487CA2">
      <w:pPr>
        <w:ind w:left="-540" w:right="-5" w:firstLine="708"/>
        <w:jc w:val="center"/>
        <w:rPr>
          <w:b/>
          <w:lang w:val="uk-UA"/>
        </w:rPr>
      </w:pPr>
      <w:r>
        <w:rPr>
          <w:b/>
        </w:rPr>
        <w:t>2.</w:t>
      </w:r>
      <w:r w:rsidR="00302790">
        <w:rPr>
          <w:b/>
          <w:lang w:val="uk-UA"/>
        </w:rPr>
        <w:t xml:space="preserve"> МЕТА,</w:t>
      </w:r>
      <w:r w:rsidR="00487CA2" w:rsidRPr="006C2386">
        <w:rPr>
          <w:b/>
        </w:rPr>
        <w:t>ЗАВДАННЯ</w:t>
      </w:r>
      <w:r w:rsidR="00302790">
        <w:rPr>
          <w:b/>
          <w:lang w:val="uk-UA"/>
        </w:rPr>
        <w:t xml:space="preserve"> ТА ФУНКЦІЇ</w:t>
      </w:r>
      <w:r>
        <w:rPr>
          <w:b/>
          <w:lang w:val="uk-UA"/>
        </w:rPr>
        <w:t xml:space="preserve"> АРХІТЕКТУРНОЇ ПАЛАТИ </w:t>
      </w:r>
    </w:p>
    <w:p w:rsidR="00487CA2" w:rsidRPr="00032242" w:rsidRDefault="00032242" w:rsidP="00487CA2">
      <w:pPr>
        <w:ind w:left="-540" w:right="-5"/>
        <w:jc w:val="both"/>
        <w:rPr>
          <w:b/>
          <w:lang w:val="uk-UA"/>
        </w:rPr>
      </w:pPr>
      <w:r>
        <w:rPr>
          <w:b/>
        </w:rPr>
        <w:tab/>
      </w:r>
    </w:p>
    <w:p w:rsidR="00A072BB" w:rsidRPr="00EF16F7" w:rsidRDefault="00A072BB" w:rsidP="00A072BB">
      <w:pPr>
        <w:pStyle w:val="ac"/>
        <w:numPr>
          <w:ilvl w:val="0"/>
          <w:numId w:val="15"/>
        </w:numPr>
        <w:jc w:val="both"/>
        <w:rPr>
          <w:lang w:val="uk-UA"/>
        </w:rPr>
      </w:pPr>
      <w:r w:rsidRPr="00CB256B">
        <w:rPr>
          <w:strike/>
          <w:lang w:val="uk-UA"/>
        </w:rPr>
        <w:t>Наданняукраїнськомусуспільствупроектівякіснихоб’єктівмістобудування таархітектурисертифікованимиархітекторами – членами Палати.</w:t>
      </w:r>
      <w:r w:rsidR="000520F9" w:rsidRPr="00EF16F7">
        <w:rPr>
          <w:lang w:val="uk-UA"/>
        </w:rPr>
        <w:t xml:space="preserve"> Об’єднання всіх сертифікованих архітекторів, створення належних умов для творчої професійної діяльності і пов’язаного з цим надання якісних послуг юридичним та фізичним особам в галузі архітектури та містобудування. </w:t>
      </w:r>
    </w:p>
    <w:p w:rsidR="00F4084F" w:rsidRPr="00F4084F" w:rsidRDefault="002934B0" w:rsidP="00BC4564">
      <w:pPr>
        <w:pStyle w:val="ac"/>
        <w:numPr>
          <w:ilvl w:val="0"/>
          <w:numId w:val="15"/>
        </w:numPr>
        <w:ind w:right="-5"/>
        <w:jc w:val="both"/>
        <w:rPr>
          <w:lang w:val="uk-UA"/>
        </w:rPr>
      </w:pPr>
      <w:r>
        <w:rPr>
          <w:lang w:val="uk-UA"/>
        </w:rPr>
        <w:t xml:space="preserve">Завданням </w:t>
      </w:r>
      <w:r w:rsidR="00302790" w:rsidRPr="00F4084F">
        <w:rPr>
          <w:lang w:val="uk-UA"/>
        </w:rPr>
        <w:t xml:space="preserve"> Палати </w:t>
      </w:r>
      <w:r>
        <w:rPr>
          <w:lang w:val="uk-UA"/>
        </w:rPr>
        <w:t xml:space="preserve">Архітекторів </w:t>
      </w:r>
      <w:r w:rsidR="00302790" w:rsidRPr="00F4084F">
        <w:rPr>
          <w:lang w:val="uk-UA"/>
        </w:rPr>
        <w:t>є:</w:t>
      </w:r>
    </w:p>
    <w:p w:rsidR="00302790" w:rsidRPr="00592CAE" w:rsidRDefault="00302790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 xml:space="preserve">2.2.1. Забезпечення і захист прав та законних професійних, творчих та економічних, </w:t>
      </w:r>
      <w:r w:rsidR="00FD1BB0">
        <w:rPr>
          <w:lang w:val="uk-UA"/>
        </w:rPr>
        <w:t>інтересів  ч</w:t>
      </w:r>
      <w:r w:rsidRPr="00592CAE">
        <w:rPr>
          <w:lang w:val="uk-UA"/>
        </w:rPr>
        <w:t>ленів Палати;</w:t>
      </w:r>
    </w:p>
    <w:p w:rsidR="00302790" w:rsidRPr="00592CAE" w:rsidRDefault="00302790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 xml:space="preserve">2.2.2. </w:t>
      </w:r>
      <w:r w:rsidR="00101319" w:rsidRPr="00592CAE">
        <w:rPr>
          <w:lang w:val="uk-UA"/>
        </w:rPr>
        <w:t xml:space="preserve">Захист </w:t>
      </w:r>
      <w:r w:rsidR="00FD1BB0">
        <w:rPr>
          <w:lang w:val="uk-UA"/>
        </w:rPr>
        <w:t xml:space="preserve"> інтелектуальної власності ч</w:t>
      </w:r>
      <w:r w:rsidRPr="00592CAE">
        <w:rPr>
          <w:lang w:val="uk-UA"/>
        </w:rPr>
        <w:t>ленів Палати;</w:t>
      </w:r>
    </w:p>
    <w:p w:rsidR="00302790" w:rsidRPr="00592CAE" w:rsidRDefault="00302790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2.2.3.Сприяння процесу оптимізації ціноутворення у проектуванні, моніторинг відповідності вартості проектних робіт соціально-економічним умовам тво</w:t>
      </w:r>
      <w:r w:rsidR="00FD1BB0">
        <w:rPr>
          <w:lang w:val="uk-UA"/>
        </w:rPr>
        <w:t>рчої та професійної діяльності ч</w:t>
      </w:r>
      <w:r w:rsidRPr="00592CAE">
        <w:rPr>
          <w:lang w:val="uk-UA"/>
        </w:rPr>
        <w:t>ленів Палати.</w:t>
      </w:r>
    </w:p>
    <w:p w:rsidR="00302790" w:rsidRDefault="00302790" w:rsidP="00FD1BB0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2.2.4.Сприяння о</w:t>
      </w:r>
      <w:r w:rsidRPr="00CB256B">
        <w:rPr>
          <w:lang w:val="uk-UA"/>
        </w:rPr>
        <w:t>рганізаці</w:t>
      </w:r>
      <w:r w:rsidRPr="00592CAE">
        <w:rPr>
          <w:lang w:val="uk-UA"/>
        </w:rPr>
        <w:t>ї</w:t>
      </w:r>
      <w:r w:rsidRPr="00CB256B">
        <w:rPr>
          <w:lang w:val="uk-UA"/>
        </w:rPr>
        <w:t>забезпеченнястрахуванняпрофесіональноївідповідальності</w:t>
      </w:r>
      <w:r w:rsidRPr="00592CAE">
        <w:rPr>
          <w:lang w:val="uk-UA"/>
        </w:rPr>
        <w:t>Ч</w:t>
      </w:r>
      <w:r w:rsidRPr="00CB256B">
        <w:rPr>
          <w:lang w:val="uk-UA"/>
        </w:rPr>
        <w:t>ленівПалати</w:t>
      </w:r>
      <w:r w:rsidR="00FD1BB0">
        <w:rPr>
          <w:lang w:val="uk-UA"/>
        </w:rPr>
        <w:t>.</w:t>
      </w:r>
    </w:p>
    <w:p w:rsidR="00E16909" w:rsidRDefault="00101319" w:rsidP="00F4084F">
      <w:pPr>
        <w:ind w:right="-5"/>
        <w:jc w:val="both"/>
        <w:rPr>
          <w:lang w:val="uk-UA"/>
        </w:rPr>
      </w:pPr>
      <w:r>
        <w:rPr>
          <w:lang w:val="uk-UA"/>
        </w:rPr>
        <w:t xml:space="preserve">2.3. </w:t>
      </w:r>
      <w:r w:rsidR="0010443F">
        <w:rPr>
          <w:lang w:val="uk-UA"/>
        </w:rPr>
        <w:t>Палата здійснює наступні функції</w:t>
      </w:r>
      <w:r w:rsidR="00E16909">
        <w:rPr>
          <w:lang w:val="uk-UA"/>
        </w:rPr>
        <w:t>:</w:t>
      </w:r>
    </w:p>
    <w:p w:rsidR="00FC52DE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10443F" w:rsidRPr="00592CAE">
        <w:rPr>
          <w:lang w:val="uk-UA"/>
        </w:rPr>
        <w:t>.1. Проводить</w:t>
      </w:r>
      <w:r w:rsidR="00E16909" w:rsidRPr="00592CAE">
        <w:rPr>
          <w:lang w:val="uk-UA"/>
        </w:rPr>
        <w:t xml:space="preserve"> професійну атестацію  архітекторів;</w:t>
      </w:r>
    </w:p>
    <w:p w:rsidR="00E16909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10443F" w:rsidRPr="00592CAE">
        <w:rPr>
          <w:lang w:val="uk-UA"/>
        </w:rPr>
        <w:t>.2. Створює</w:t>
      </w:r>
      <w:r w:rsidR="00FC52DE" w:rsidRPr="00592CAE">
        <w:rPr>
          <w:lang w:val="uk-UA"/>
        </w:rPr>
        <w:t xml:space="preserve"> комісії, комітети, секції, робочі групи в межах  Палати;</w:t>
      </w:r>
    </w:p>
    <w:p w:rsidR="00FC52DE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10443F" w:rsidRPr="00592CAE">
        <w:rPr>
          <w:lang w:val="uk-UA"/>
        </w:rPr>
        <w:t>.3. Організовує</w:t>
      </w:r>
      <w:r w:rsidR="006D316D" w:rsidRPr="00592CAE">
        <w:rPr>
          <w:lang w:val="uk-UA"/>
        </w:rPr>
        <w:t>проведення навчань, лекцій, семінарів, конференцій та інших інфрмаційно - освітніх заходів;</w:t>
      </w:r>
    </w:p>
    <w:p w:rsidR="006D316D" w:rsidRPr="00592CAE" w:rsidRDefault="0010443F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lastRenderedPageBreak/>
        <w:t>2.</w:t>
      </w:r>
      <w:r w:rsidR="00101319" w:rsidRPr="00592CAE">
        <w:rPr>
          <w:lang w:val="uk-UA"/>
        </w:rPr>
        <w:t>3</w:t>
      </w:r>
      <w:r w:rsidRPr="00592CAE">
        <w:rPr>
          <w:lang w:val="uk-UA"/>
        </w:rPr>
        <w:t>.4. Збирає, аналізує та поширює</w:t>
      </w:r>
      <w:r w:rsidR="006D316D" w:rsidRPr="00592CAE">
        <w:rPr>
          <w:lang w:val="uk-UA"/>
        </w:rPr>
        <w:t xml:space="preserve"> інформацію, що пов’язана з діяльністю атестованих архітекторів;</w:t>
      </w:r>
    </w:p>
    <w:p w:rsidR="002857C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10443F" w:rsidRPr="00592CAE">
        <w:rPr>
          <w:lang w:val="uk-UA"/>
        </w:rPr>
        <w:t xml:space="preserve">.5. </w:t>
      </w:r>
      <w:r w:rsidR="0010443F" w:rsidRPr="00BE7EE1">
        <w:rPr>
          <w:lang w:val="uk-UA"/>
        </w:rPr>
        <w:t>Здійснює</w:t>
      </w:r>
      <w:r w:rsidR="005804B5" w:rsidRPr="00BE7EE1">
        <w:rPr>
          <w:lang w:val="uk-UA"/>
        </w:rPr>
        <w:t xml:space="preserve">  контрол</w:t>
      </w:r>
      <w:r w:rsidR="00BA0763" w:rsidRPr="00BE7EE1">
        <w:rPr>
          <w:lang w:val="uk-UA"/>
        </w:rPr>
        <w:t>ь</w:t>
      </w:r>
      <w:r w:rsidR="005804B5" w:rsidRPr="00BE7EE1">
        <w:rPr>
          <w:lang w:val="uk-UA"/>
        </w:rPr>
        <w:t xml:space="preserve"> за дотриманням національних стандартів професійної діяльності</w:t>
      </w:r>
      <w:r w:rsidR="002857CE">
        <w:rPr>
          <w:lang w:val="uk-UA"/>
        </w:rPr>
        <w:t>;</w:t>
      </w:r>
    </w:p>
    <w:p w:rsidR="005804B5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snapToGrid w:val="0"/>
          <w:lang w:val="uk-UA"/>
        </w:rPr>
        <w:t>2.3</w:t>
      </w:r>
      <w:r w:rsidR="0010443F" w:rsidRPr="00592CAE">
        <w:rPr>
          <w:snapToGrid w:val="0"/>
          <w:lang w:val="uk-UA"/>
        </w:rPr>
        <w:t>.6</w:t>
      </w:r>
      <w:r w:rsidR="005804B5" w:rsidRPr="00592CAE">
        <w:rPr>
          <w:snapToGrid w:val="0"/>
          <w:lang w:val="uk-UA"/>
        </w:rPr>
        <w:t xml:space="preserve">. </w:t>
      </w:r>
      <w:r w:rsidR="0010443F" w:rsidRPr="00592CAE">
        <w:rPr>
          <w:snapToGrid w:val="0"/>
          <w:lang w:val="uk-UA"/>
        </w:rPr>
        <w:t xml:space="preserve">В спосіб не заборонений законом </w:t>
      </w:r>
      <w:r w:rsidR="0010443F" w:rsidRPr="00592CAE">
        <w:rPr>
          <w:lang w:val="uk-UA"/>
        </w:rPr>
        <w:t>п</w:t>
      </w:r>
      <w:r w:rsidR="005804B5" w:rsidRPr="00592CAE">
        <w:rPr>
          <w:lang w:val="uk-UA"/>
        </w:rPr>
        <w:t>роти</w:t>
      </w:r>
      <w:r w:rsidR="0010443F" w:rsidRPr="00592CAE">
        <w:rPr>
          <w:lang w:val="uk-UA"/>
        </w:rPr>
        <w:t>діє</w:t>
      </w:r>
      <w:r w:rsidR="005804B5" w:rsidRPr="00592CAE">
        <w:rPr>
          <w:lang w:val="uk-UA"/>
        </w:rPr>
        <w:t xml:space="preserve">  явищам демпінгу та нечесної конкуренції між архітекторами;   </w:t>
      </w:r>
    </w:p>
    <w:p w:rsidR="0010443F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10443F" w:rsidRPr="00592CAE">
        <w:rPr>
          <w:lang w:val="uk-UA"/>
        </w:rPr>
        <w:t>.7. Веде</w:t>
      </w:r>
      <w:r w:rsidR="00FC52DE" w:rsidRPr="00592CAE">
        <w:rPr>
          <w:lang w:val="uk-UA"/>
        </w:rPr>
        <w:t xml:space="preserve"> співпрацю з іншими організаціями в галузі архітектури;</w:t>
      </w:r>
    </w:p>
    <w:p w:rsidR="0010443F" w:rsidRPr="00592CAE" w:rsidRDefault="0010443F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</w:t>
      </w:r>
      <w:r w:rsidR="00101319" w:rsidRPr="00592CAE">
        <w:rPr>
          <w:lang w:val="uk-UA"/>
        </w:rPr>
        <w:t>3</w:t>
      </w:r>
      <w:r w:rsidRPr="00592CAE">
        <w:rPr>
          <w:lang w:val="uk-UA"/>
        </w:rPr>
        <w:t>.8. Збирає та забезпечує інформацією професійного спрямува</w:t>
      </w:r>
      <w:r w:rsidR="00FD1BB0">
        <w:rPr>
          <w:lang w:val="uk-UA"/>
        </w:rPr>
        <w:t>ння ч</w:t>
      </w:r>
      <w:r w:rsidRPr="00592CAE">
        <w:rPr>
          <w:lang w:val="uk-UA"/>
        </w:rPr>
        <w:t>ленів Палати;</w:t>
      </w:r>
    </w:p>
    <w:p w:rsidR="006919B5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5804B5" w:rsidRPr="00592CAE">
        <w:rPr>
          <w:lang w:val="uk-UA"/>
        </w:rPr>
        <w:t>.9. Н</w:t>
      </w:r>
      <w:r w:rsidR="005804B5">
        <w:t>ада</w:t>
      </w:r>
      <w:r w:rsidRPr="00592CAE">
        <w:rPr>
          <w:lang w:val="uk-UA"/>
        </w:rPr>
        <w:t>є</w:t>
      </w:r>
      <w:r w:rsidR="005804B5">
        <w:t>інформаційно - консультативн</w:t>
      </w:r>
      <w:r w:rsidR="005804B5" w:rsidRPr="00592CAE">
        <w:rPr>
          <w:lang w:val="uk-UA"/>
        </w:rPr>
        <w:t>у</w:t>
      </w:r>
      <w:r w:rsidR="005804B5">
        <w:t xml:space="preserve"> та юридичн</w:t>
      </w:r>
      <w:r w:rsidR="005804B5" w:rsidRPr="00592CAE">
        <w:rPr>
          <w:lang w:val="uk-UA"/>
        </w:rPr>
        <w:t>удопомогу</w:t>
      </w:r>
      <w:r w:rsidR="00FD1BB0">
        <w:rPr>
          <w:lang w:val="uk-UA"/>
        </w:rPr>
        <w:t>ч</w:t>
      </w:r>
      <w:r w:rsidR="005804B5">
        <w:t>ленам Палат</w:t>
      </w:r>
      <w:r w:rsidR="005804B5" w:rsidRPr="00592CAE">
        <w:rPr>
          <w:lang w:val="uk-UA"/>
        </w:rPr>
        <w:t>и;</w:t>
      </w:r>
    </w:p>
    <w:p w:rsidR="005804B5" w:rsidRPr="00592CAE" w:rsidRDefault="00101319" w:rsidP="00592CAE">
      <w:pPr>
        <w:pStyle w:val="ac"/>
        <w:ind w:left="360" w:right="-5"/>
        <w:jc w:val="both"/>
        <w:rPr>
          <w:b/>
          <w:lang w:val="uk-UA"/>
        </w:rPr>
      </w:pPr>
      <w:r w:rsidRPr="00592CAE">
        <w:rPr>
          <w:lang w:val="uk-UA"/>
        </w:rPr>
        <w:t>2.3.10</w:t>
      </w:r>
      <w:r w:rsidR="006919B5" w:rsidRPr="00592CAE">
        <w:rPr>
          <w:lang w:val="uk-UA"/>
        </w:rPr>
        <w:t>.</w:t>
      </w:r>
      <w:r w:rsidR="005804B5" w:rsidRPr="00CB256B">
        <w:rPr>
          <w:lang w:val="uk-UA"/>
        </w:rPr>
        <w:t>Фо</w:t>
      </w:r>
      <w:r w:rsidRPr="00CB256B">
        <w:rPr>
          <w:lang w:val="uk-UA"/>
        </w:rPr>
        <w:t>рму</w:t>
      </w:r>
      <w:r w:rsidRPr="00592CAE">
        <w:rPr>
          <w:lang w:val="uk-UA"/>
        </w:rPr>
        <w:t>є</w:t>
      </w:r>
      <w:r w:rsidR="005804B5" w:rsidRPr="00592CAE">
        <w:rPr>
          <w:lang w:val="uk-UA"/>
        </w:rPr>
        <w:t>та</w:t>
      </w:r>
      <w:r w:rsidR="005804B5" w:rsidRPr="00CB256B">
        <w:rPr>
          <w:lang w:val="uk-UA"/>
        </w:rPr>
        <w:t>ве</w:t>
      </w:r>
      <w:r w:rsidRPr="00592CAE">
        <w:rPr>
          <w:lang w:val="uk-UA"/>
        </w:rPr>
        <w:t>де</w:t>
      </w:r>
      <w:r w:rsidR="005804B5" w:rsidRPr="00CB256B">
        <w:rPr>
          <w:lang w:val="uk-UA"/>
        </w:rPr>
        <w:t>Реєстр</w:t>
      </w:r>
      <w:r w:rsidRPr="00592CAE">
        <w:rPr>
          <w:lang w:val="uk-UA"/>
        </w:rPr>
        <w:t xml:space="preserve">атестованих </w:t>
      </w:r>
      <w:r w:rsidRPr="00CB256B">
        <w:rPr>
          <w:lang w:val="uk-UA"/>
        </w:rPr>
        <w:t xml:space="preserve">архітекторів – </w:t>
      </w:r>
      <w:r w:rsidR="00FD1BB0">
        <w:rPr>
          <w:lang w:val="uk-UA"/>
        </w:rPr>
        <w:t>ч</w:t>
      </w:r>
      <w:r w:rsidR="005804B5" w:rsidRPr="00CB256B">
        <w:rPr>
          <w:lang w:val="uk-UA"/>
        </w:rPr>
        <w:t>ленівПалати</w:t>
      </w:r>
      <w:r w:rsidR="005804B5" w:rsidRPr="00592CAE">
        <w:rPr>
          <w:lang w:val="uk-UA"/>
        </w:rPr>
        <w:t>;</w:t>
      </w:r>
    </w:p>
    <w:p w:rsidR="005804B5" w:rsidRPr="00592CAE" w:rsidRDefault="00101319" w:rsidP="00592CAE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6919B5" w:rsidRPr="00592CAE">
        <w:rPr>
          <w:lang w:val="uk-UA"/>
        </w:rPr>
        <w:t>.12.</w:t>
      </w:r>
      <w:r w:rsidR="005804B5" w:rsidRPr="00CB256B">
        <w:rPr>
          <w:lang w:val="uk-UA"/>
        </w:rPr>
        <w:t>Розробл</w:t>
      </w:r>
      <w:r w:rsidRPr="00592CAE">
        <w:rPr>
          <w:lang w:val="uk-UA"/>
        </w:rPr>
        <w:t>ює</w:t>
      </w:r>
      <w:r w:rsidR="005804B5" w:rsidRPr="00CB256B">
        <w:rPr>
          <w:lang w:val="uk-UA"/>
        </w:rPr>
        <w:t>програм</w:t>
      </w:r>
      <w:r w:rsidR="005804B5" w:rsidRPr="00592CAE">
        <w:rPr>
          <w:lang w:val="uk-UA"/>
        </w:rPr>
        <w:t>и</w:t>
      </w:r>
      <w:r w:rsidR="005804B5" w:rsidRPr="00CB256B">
        <w:rPr>
          <w:lang w:val="uk-UA"/>
        </w:rPr>
        <w:t xml:space="preserve"> та вимог</w:t>
      </w:r>
      <w:r w:rsidR="005804B5" w:rsidRPr="00592CAE">
        <w:rPr>
          <w:lang w:val="uk-UA"/>
        </w:rPr>
        <w:t>и</w:t>
      </w:r>
      <w:r w:rsidR="005804B5" w:rsidRPr="00CB256B">
        <w:rPr>
          <w:lang w:val="uk-UA"/>
        </w:rPr>
        <w:t>щодопостійногопідвищенняпрофесійноїкваліфікаціїчленівПалати</w:t>
      </w:r>
      <w:r w:rsidR="005804B5" w:rsidRPr="00592CAE">
        <w:rPr>
          <w:lang w:val="uk-UA"/>
        </w:rPr>
        <w:t>;</w:t>
      </w:r>
    </w:p>
    <w:p w:rsidR="00524028" w:rsidRPr="00524028" w:rsidRDefault="00101319" w:rsidP="00524028">
      <w:pPr>
        <w:pStyle w:val="ac"/>
        <w:ind w:left="360" w:right="-5"/>
        <w:jc w:val="both"/>
        <w:rPr>
          <w:lang w:val="uk-UA"/>
        </w:rPr>
      </w:pPr>
      <w:r w:rsidRPr="00592CAE">
        <w:rPr>
          <w:lang w:val="uk-UA"/>
        </w:rPr>
        <w:t>2.3</w:t>
      </w:r>
      <w:r w:rsidR="006919B5" w:rsidRPr="00592CAE">
        <w:rPr>
          <w:lang w:val="uk-UA"/>
        </w:rPr>
        <w:t>.13.</w:t>
      </w:r>
      <w:r w:rsidRPr="00592CAE">
        <w:rPr>
          <w:lang w:val="uk-UA"/>
        </w:rPr>
        <w:t>Бере</w:t>
      </w:r>
      <w:r w:rsidR="005804B5" w:rsidRPr="00592CAE">
        <w:rPr>
          <w:lang w:val="uk-UA"/>
        </w:rPr>
        <w:t xml:space="preserve"> у</w:t>
      </w:r>
      <w:r w:rsidR="005804B5" w:rsidRPr="006C2386">
        <w:t>часть у методичному і нормативно-правовому забезпеченніархітектурноїдіяльності  в Україні;</w:t>
      </w:r>
    </w:p>
    <w:p w:rsidR="00101319" w:rsidRPr="00592CAE" w:rsidRDefault="002857CE" w:rsidP="00592CAE">
      <w:pPr>
        <w:pStyle w:val="ac"/>
        <w:ind w:left="360" w:right="-5"/>
        <w:jc w:val="both"/>
        <w:rPr>
          <w:lang w:val="uk-UA"/>
        </w:rPr>
      </w:pPr>
      <w:r>
        <w:rPr>
          <w:lang w:val="uk-UA"/>
        </w:rPr>
        <w:t>2.3.14</w:t>
      </w:r>
      <w:r w:rsidR="00524028">
        <w:rPr>
          <w:lang w:val="uk-UA"/>
        </w:rPr>
        <w:t>.</w:t>
      </w:r>
      <w:r w:rsidR="00101319" w:rsidRPr="00592CAE">
        <w:rPr>
          <w:lang w:val="uk-UA"/>
        </w:rPr>
        <w:t>Здійснює інші функції, що відповідають меті та завданням Палати.</w:t>
      </w:r>
    </w:p>
    <w:p w:rsidR="00BA0763" w:rsidRDefault="00BA0763" w:rsidP="005804B5">
      <w:pPr>
        <w:ind w:left="-540" w:right="-5"/>
        <w:jc w:val="both"/>
        <w:rPr>
          <w:lang w:val="uk-UA"/>
        </w:rPr>
      </w:pPr>
    </w:p>
    <w:p w:rsidR="00487CA2" w:rsidRPr="00C6182D" w:rsidRDefault="00487CA2" w:rsidP="00487CA2">
      <w:pPr>
        <w:ind w:left="-540" w:right="-5"/>
        <w:jc w:val="both"/>
        <w:rPr>
          <w:dstrike/>
          <w:lang w:val="uk-UA"/>
        </w:rPr>
      </w:pPr>
    </w:p>
    <w:p w:rsidR="00487CA2" w:rsidRDefault="00C76F69" w:rsidP="00487CA2">
      <w:pPr>
        <w:ind w:left="-540" w:right="-5"/>
        <w:jc w:val="center"/>
        <w:rPr>
          <w:b/>
          <w:lang w:val="uk-UA"/>
        </w:rPr>
      </w:pPr>
      <w:r>
        <w:rPr>
          <w:b/>
        </w:rPr>
        <w:t>3.</w:t>
      </w:r>
      <w:r w:rsidR="00BA0763">
        <w:rPr>
          <w:b/>
          <w:lang w:val="uk-UA"/>
        </w:rPr>
        <w:t>ЧЛЕНИ</w:t>
      </w:r>
      <w:r w:rsidR="00CB256B">
        <w:rPr>
          <w:b/>
          <w:lang w:val="uk-UA"/>
        </w:rPr>
        <w:t xml:space="preserve"> </w:t>
      </w:r>
      <w:r w:rsidR="00487CA2" w:rsidRPr="006C2386">
        <w:rPr>
          <w:b/>
        </w:rPr>
        <w:t>ПАЛАТИ ЇХ ПРАВА ТА ОБОВ’ЯЗКИ</w:t>
      </w:r>
    </w:p>
    <w:p w:rsidR="001540DD" w:rsidRDefault="001540DD" w:rsidP="001540DD">
      <w:pPr>
        <w:ind w:right="-5"/>
        <w:jc w:val="both"/>
        <w:rPr>
          <w:b/>
          <w:lang w:val="uk-UA"/>
        </w:rPr>
      </w:pPr>
    </w:p>
    <w:p w:rsidR="00B357D9" w:rsidRDefault="00B357D9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6C2386">
        <w:t>Палата функціонує на принципах індивідуального членства.</w:t>
      </w:r>
    </w:p>
    <w:p w:rsidR="00B357D9" w:rsidRDefault="00B357D9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B357D9">
        <w:rPr>
          <w:lang w:val="uk-UA"/>
        </w:rPr>
        <w:t>Архітектор</w:t>
      </w:r>
      <w:r>
        <w:t xml:space="preserve">, </w:t>
      </w:r>
      <w:r w:rsidRPr="00B357D9">
        <w:rPr>
          <w:lang w:val="uk-UA"/>
        </w:rPr>
        <w:t xml:space="preserve">який </w:t>
      </w:r>
      <w:r w:rsidRPr="006C2386">
        <w:t>одерж</w:t>
      </w:r>
      <w:r w:rsidRPr="00B357D9">
        <w:rPr>
          <w:lang w:val="uk-UA"/>
        </w:rPr>
        <w:t>ав</w:t>
      </w:r>
      <w:r w:rsidRPr="006C2386">
        <w:t>кваліф</w:t>
      </w:r>
      <w:r>
        <w:t>ікаційнийсертифікат</w:t>
      </w:r>
      <w:r w:rsidRPr="006C2386">
        <w:t xml:space="preserve">, </w:t>
      </w:r>
      <w:r w:rsidRPr="00B357D9">
        <w:rPr>
          <w:lang w:val="uk-UA"/>
        </w:rPr>
        <w:t>стає кандидатом в члени Палати</w:t>
      </w:r>
      <w:r w:rsidRPr="006C2386">
        <w:t xml:space="preserve">. </w:t>
      </w:r>
    </w:p>
    <w:p w:rsidR="00B357D9" w:rsidRPr="00F46ECC" w:rsidRDefault="00B357D9" w:rsidP="00B357D9">
      <w:pPr>
        <w:pStyle w:val="ac"/>
        <w:numPr>
          <w:ilvl w:val="0"/>
          <w:numId w:val="33"/>
        </w:numPr>
        <w:jc w:val="both"/>
        <w:rPr>
          <w:highlight w:val="red"/>
          <w:lang w:val="uk-UA"/>
        </w:rPr>
      </w:pPr>
      <w:r w:rsidRPr="00BE7EE1">
        <w:rPr>
          <w:lang w:val="uk-UA"/>
        </w:rPr>
        <w:t>Для набуття  повного членства в Палаті, атестований архітектор, подає заяву до  регіонального осередку Палати, яке поширює свою діяльність на територію в межах якої переважно здійснює свою архітектурну діяльність кандидат.</w:t>
      </w:r>
      <w:r w:rsidR="00F46ECC" w:rsidRPr="00F46ECC">
        <w:rPr>
          <w:highlight w:val="red"/>
          <w:lang w:val="uk-UA"/>
        </w:rPr>
        <w:t>Заява розглядається Радою регіонального відділення АПУ та разом з протоколом розгляду передається до Ради Палати.</w:t>
      </w:r>
    </w:p>
    <w:p w:rsidR="00B357D9" w:rsidRPr="00BE7EE1" w:rsidRDefault="00B357D9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BE7EE1">
        <w:rPr>
          <w:lang w:val="uk-UA"/>
        </w:rPr>
        <w:t xml:space="preserve">Розгляд заяви про  прийняття </w:t>
      </w:r>
      <w:r w:rsidRPr="00BE7EE1">
        <w:t xml:space="preserve"> в </w:t>
      </w:r>
      <w:r w:rsidRPr="00BE7EE1">
        <w:rPr>
          <w:lang w:val="uk-UA"/>
        </w:rPr>
        <w:t>ч</w:t>
      </w:r>
      <w:r w:rsidRPr="00BE7EE1">
        <w:t>лени Палати</w:t>
      </w:r>
      <w:r w:rsidRPr="00BE7EE1">
        <w:rPr>
          <w:lang w:val="uk-UA"/>
        </w:rPr>
        <w:t>здійснюється Радою Палати.  Рада Палати вправі відмовити кандидату у прийнятті  в члени Палати у випадку виявлення поданих ним недостовірних відомостей.</w:t>
      </w:r>
    </w:p>
    <w:p w:rsidR="00B357D9" w:rsidRDefault="00B357D9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CB256B">
        <w:rPr>
          <w:lang w:val="uk-UA"/>
        </w:rPr>
        <w:t xml:space="preserve">Вступаючи до Палати, </w:t>
      </w:r>
      <w:r>
        <w:rPr>
          <w:lang w:val="uk-UA"/>
        </w:rPr>
        <w:t>кандидат в члени Палати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підтверджує в письмовій</w:t>
      </w:r>
      <w:r w:rsidR="00CB256B">
        <w:rPr>
          <w:lang w:val="uk-UA"/>
        </w:rPr>
        <w:t xml:space="preserve"> </w:t>
      </w:r>
      <w:r w:rsidRPr="00B357D9">
        <w:rPr>
          <w:lang w:val="uk-UA"/>
        </w:rPr>
        <w:t>формі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своє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зобов’язання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додержуватись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встановлених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стандартів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архітекту</w:t>
      </w:r>
      <w:r w:rsidR="00174813" w:rsidRPr="00CB256B">
        <w:rPr>
          <w:lang w:val="uk-UA"/>
        </w:rPr>
        <w:t>рної</w:t>
      </w:r>
      <w:r w:rsidR="00CB256B">
        <w:rPr>
          <w:lang w:val="uk-UA"/>
        </w:rPr>
        <w:t xml:space="preserve"> </w:t>
      </w:r>
      <w:r w:rsidR="00174813" w:rsidRPr="00CB256B">
        <w:rPr>
          <w:lang w:val="uk-UA"/>
        </w:rPr>
        <w:t>діяльності,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Правил професійної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етики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архітектора</w:t>
      </w:r>
      <w:r w:rsidR="00174813">
        <w:rPr>
          <w:lang w:val="uk-UA"/>
        </w:rPr>
        <w:t xml:space="preserve"> та вчасно сплачувати</w:t>
      </w:r>
      <w:r w:rsidR="005B7B1C" w:rsidRPr="00174813">
        <w:rPr>
          <w:lang w:val="uk-UA"/>
        </w:rPr>
        <w:t xml:space="preserve"> членські внески</w:t>
      </w:r>
      <w:r w:rsidRPr="00CB256B">
        <w:rPr>
          <w:lang w:val="uk-UA"/>
        </w:rPr>
        <w:t>.</w:t>
      </w:r>
    </w:p>
    <w:p w:rsidR="005922E5" w:rsidRDefault="005922E5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6C2386">
        <w:t>Члену Палати</w:t>
      </w:r>
      <w:r w:rsidR="00CB256B">
        <w:t xml:space="preserve"> </w:t>
      </w:r>
      <w:r w:rsidRPr="006C2386">
        <w:t>видається</w:t>
      </w:r>
      <w:r w:rsidR="00CB256B">
        <w:t xml:space="preserve"> </w:t>
      </w:r>
      <w:r w:rsidRPr="006C2386">
        <w:t>членський квиток встановленого</w:t>
      </w:r>
      <w:r w:rsidR="00CB256B">
        <w:t xml:space="preserve"> </w:t>
      </w:r>
      <w:r w:rsidRPr="006C2386">
        <w:t>зразка.</w:t>
      </w:r>
    </w:p>
    <w:p w:rsidR="00592CAE" w:rsidRPr="00B357D9" w:rsidRDefault="00487CA2" w:rsidP="00B357D9">
      <w:pPr>
        <w:pStyle w:val="ac"/>
        <w:numPr>
          <w:ilvl w:val="0"/>
          <w:numId w:val="33"/>
        </w:numPr>
        <w:jc w:val="both"/>
        <w:rPr>
          <w:lang w:val="uk-UA"/>
        </w:rPr>
      </w:pPr>
      <w:r w:rsidRPr="006C2386">
        <w:t xml:space="preserve"> Членство в Палаті</w:t>
      </w:r>
      <w:r w:rsidR="00CB256B">
        <w:t xml:space="preserve"> </w:t>
      </w:r>
      <w:r w:rsidRPr="006C2386">
        <w:t>припиняється:</w:t>
      </w:r>
    </w:p>
    <w:p w:rsidR="001540DD" w:rsidRPr="00CD6000" w:rsidRDefault="00487CA2" w:rsidP="00BC4564">
      <w:pPr>
        <w:pStyle w:val="ac"/>
        <w:numPr>
          <w:ilvl w:val="0"/>
          <w:numId w:val="18"/>
        </w:numPr>
        <w:jc w:val="both"/>
        <w:rPr>
          <w:lang w:val="uk-UA"/>
        </w:rPr>
      </w:pPr>
      <w:r w:rsidRPr="006C2386">
        <w:t xml:space="preserve"> у разі</w:t>
      </w:r>
      <w:r w:rsidR="00CB256B">
        <w:t xml:space="preserve"> </w:t>
      </w:r>
      <w:r w:rsidRPr="006C2386">
        <w:t>припинення</w:t>
      </w:r>
      <w:r w:rsidR="00CB256B">
        <w:t xml:space="preserve"> </w:t>
      </w:r>
      <w:r w:rsidRPr="006C2386">
        <w:t>дії</w:t>
      </w:r>
      <w:r w:rsidR="00CB256B">
        <w:t xml:space="preserve"> </w:t>
      </w:r>
      <w:r w:rsidRPr="006C2386">
        <w:t>сертифіката;</w:t>
      </w:r>
    </w:p>
    <w:p w:rsidR="001540DD" w:rsidRPr="00CD6000" w:rsidRDefault="00487CA2" w:rsidP="00BC4564">
      <w:pPr>
        <w:pStyle w:val="ac"/>
        <w:numPr>
          <w:ilvl w:val="0"/>
          <w:numId w:val="18"/>
        </w:numPr>
        <w:jc w:val="both"/>
        <w:rPr>
          <w:lang w:val="uk-UA"/>
        </w:rPr>
      </w:pPr>
      <w:r w:rsidRPr="006C2386">
        <w:t>у разі</w:t>
      </w:r>
      <w:r w:rsidR="00CB256B">
        <w:t xml:space="preserve"> </w:t>
      </w:r>
      <w:r w:rsidRPr="006C2386">
        <w:t>несплати</w:t>
      </w:r>
      <w:r w:rsidR="00CB256B">
        <w:t xml:space="preserve"> </w:t>
      </w:r>
      <w:r w:rsidRPr="006C2386">
        <w:t>членських</w:t>
      </w:r>
      <w:r w:rsidR="00CB256B">
        <w:t xml:space="preserve"> </w:t>
      </w:r>
      <w:r w:rsidRPr="006C2386">
        <w:t>внесків</w:t>
      </w:r>
      <w:r w:rsidR="00CB256B">
        <w:t xml:space="preserve"> </w:t>
      </w:r>
      <w:r w:rsidRPr="006C2386">
        <w:t>протягом шести місяців</w:t>
      </w:r>
      <w:r w:rsidR="007A342C" w:rsidRPr="00CD6000">
        <w:rPr>
          <w:lang w:val="uk-UA"/>
        </w:rPr>
        <w:t>;</w:t>
      </w:r>
    </w:p>
    <w:p w:rsidR="001540DD" w:rsidRDefault="00DF6D85" w:rsidP="00BC4564">
      <w:pPr>
        <w:pStyle w:val="ac"/>
        <w:numPr>
          <w:ilvl w:val="0"/>
          <w:numId w:val="18"/>
        </w:numPr>
        <w:jc w:val="both"/>
        <w:rPr>
          <w:lang w:val="uk-UA"/>
        </w:rPr>
      </w:pPr>
      <w:r>
        <w:t>за заявою</w:t>
      </w:r>
      <w:r w:rsidR="00CB256B">
        <w:t xml:space="preserve"> </w:t>
      </w:r>
      <w:r w:rsidR="00FD1BB0">
        <w:rPr>
          <w:lang w:val="uk-UA"/>
        </w:rPr>
        <w:t>ч</w:t>
      </w:r>
      <w:r w:rsidR="006919B5">
        <w:t>лена Палати</w:t>
      </w:r>
      <w:r w:rsidR="00CB256B">
        <w:t xml:space="preserve"> </w:t>
      </w:r>
      <w:r w:rsidR="00900683" w:rsidRPr="00900683">
        <w:rPr>
          <w:highlight w:val="yellow"/>
          <w:lang w:val="uk-UA"/>
        </w:rPr>
        <w:t>у разі добровільного виходу</w:t>
      </w:r>
      <w:r w:rsidR="006919B5" w:rsidRPr="00900683">
        <w:rPr>
          <w:highlight w:val="yellow"/>
        </w:rPr>
        <w:t>;</w:t>
      </w:r>
    </w:p>
    <w:p w:rsidR="00BD62B8" w:rsidRPr="00EF16F7" w:rsidRDefault="00BD62B8" w:rsidP="00BC4564">
      <w:pPr>
        <w:pStyle w:val="ac"/>
        <w:numPr>
          <w:ilvl w:val="0"/>
          <w:numId w:val="18"/>
        </w:numPr>
        <w:jc w:val="both"/>
        <w:rPr>
          <w:lang w:val="uk-UA"/>
        </w:rPr>
      </w:pPr>
      <w:r w:rsidRPr="00EF16F7">
        <w:rPr>
          <w:lang w:val="uk-UA"/>
        </w:rPr>
        <w:t xml:space="preserve">разі позбавлення членства за порушення </w:t>
      </w:r>
      <w:r w:rsidR="004A277E" w:rsidRPr="00EF16F7">
        <w:rPr>
          <w:lang w:val="uk-UA"/>
        </w:rPr>
        <w:t>Правил професійної етики архітектора</w:t>
      </w:r>
      <w:r w:rsidR="00524028" w:rsidRPr="00EF16F7">
        <w:rPr>
          <w:lang w:val="uk-UA"/>
        </w:rPr>
        <w:t xml:space="preserve"> чи стандартів професійної діяльності</w:t>
      </w:r>
      <w:r w:rsidR="004A277E" w:rsidRPr="00EF16F7">
        <w:rPr>
          <w:lang w:val="uk-UA"/>
        </w:rPr>
        <w:t>;</w:t>
      </w:r>
    </w:p>
    <w:p w:rsidR="001540DD" w:rsidRPr="00CD6000" w:rsidRDefault="00DF6D85" w:rsidP="00BC4564">
      <w:pPr>
        <w:pStyle w:val="ac"/>
        <w:numPr>
          <w:ilvl w:val="0"/>
          <w:numId w:val="18"/>
        </w:numPr>
        <w:jc w:val="both"/>
        <w:rPr>
          <w:lang w:val="uk-UA"/>
        </w:rPr>
      </w:pPr>
      <w:r>
        <w:t>у разі</w:t>
      </w:r>
      <w:r w:rsidR="00CB256B">
        <w:t xml:space="preserve"> </w:t>
      </w:r>
      <w:r>
        <w:t>смерті</w:t>
      </w:r>
      <w:r w:rsidR="00CB256B">
        <w:t xml:space="preserve"> </w:t>
      </w:r>
      <w:r w:rsidR="00FD1BB0">
        <w:rPr>
          <w:lang w:val="uk-UA"/>
        </w:rPr>
        <w:t>ч</w:t>
      </w:r>
      <w:r w:rsidR="00487CA2" w:rsidRPr="006C2386">
        <w:t>лена Палати.</w:t>
      </w:r>
    </w:p>
    <w:p w:rsidR="00CD6000" w:rsidRPr="00766F38" w:rsidRDefault="002C65B2" w:rsidP="00BC4564">
      <w:pPr>
        <w:pStyle w:val="ac"/>
        <w:numPr>
          <w:ilvl w:val="1"/>
          <w:numId w:val="19"/>
        </w:numPr>
        <w:ind w:left="643"/>
        <w:jc w:val="both"/>
        <w:rPr>
          <w:lang w:val="uk-UA"/>
        </w:rPr>
      </w:pPr>
      <w:r w:rsidRPr="00766F38">
        <w:rPr>
          <w:lang w:val="uk-UA"/>
        </w:rPr>
        <w:t>Рішення про припинення</w:t>
      </w:r>
      <w:r w:rsidR="004A277E" w:rsidRPr="00766F38">
        <w:rPr>
          <w:lang w:val="uk-UA"/>
        </w:rPr>
        <w:t xml:space="preserve"> чи позбавлення </w:t>
      </w:r>
      <w:r w:rsidRPr="00766F38">
        <w:rPr>
          <w:lang w:val="uk-UA"/>
        </w:rPr>
        <w:t xml:space="preserve"> членства в Палаті приймається </w:t>
      </w:r>
      <w:r w:rsidR="005922E5" w:rsidRPr="00766F38">
        <w:rPr>
          <w:lang w:val="uk-UA"/>
        </w:rPr>
        <w:t>Радою Палати</w:t>
      </w:r>
      <w:r w:rsidR="00CB256B">
        <w:rPr>
          <w:lang w:val="uk-UA"/>
        </w:rPr>
        <w:t xml:space="preserve"> </w:t>
      </w:r>
      <w:r w:rsidR="00F46ECC">
        <w:rPr>
          <w:highlight w:val="red"/>
          <w:lang w:val="uk-UA"/>
        </w:rPr>
        <w:t>з</w:t>
      </w:r>
      <w:r w:rsidR="00F46ECC" w:rsidRPr="00F46ECC">
        <w:rPr>
          <w:highlight w:val="red"/>
          <w:lang w:val="uk-UA"/>
        </w:rPr>
        <w:t>а</w:t>
      </w:r>
      <w:r w:rsidR="00F46ECC">
        <w:rPr>
          <w:highlight w:val="red"/>
          <w:lang w:val="uk-UA"/>
        </w:rPr>
        <w:t xml:space="preserve"> поданням </w:t>
      </w:r>
      <w:r w:rsidR="00F46ECC" w:rsidRPr="00F46ECC">
        <w:rPr>
          <w:highlight w:val="red"/>
          <w:lang w:val="uk-UA"/>
        </w:rPr>
        <w:t>Рад</w:t>
      </w:r>
      <w:r w:rsidR="00F46ECC">
        <w:rPr>
          <w:highlight w:val="red"/>
          <w:lang w:val="uk-UA"/>
        </w:rPr>
        <w:t>и</w:t>
      </w:r>
      <w:r w:rsidR="00F46ECC" w:rsidRPr="00F46ECC">
        <w:rPr>
          <w:highlight w:val="red"/>
          <w:lang w:val="uk-UA"/>
        </w:rPr>
        <w:t xml:space="preserve"> регіонального відділення АПУ.</w:t>
      </w:r>
    </w:p>
    <w:p w:rsidR="00893F59" w:rsidRPr="00893F59" w:rsidRDefault="00487CA2" w:rsidP="00BC4564">
      <w:pPr>
        <w:pStyle w:val="ac"/>
        <w:numPr>
          <w:ilvl w:val="1"/>
          <w:numId w:val="19"/>
        </w:numPr>
        <w:ind w:left="643"/>
        <w:jc w:val="both"/>
        <w:rPr>
          <w:lang w:val="uk-UA"/>
        </w:rPr>
      </w:pPr>
      <w:r w:rsidRPr="00CB256B">
        <w:rPr>
          <w:lang w:val="uk-UA"/>
        </w:rPr>
        <w:t>Розмір та порядок сплати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вступних і членськихв</w:t>
      </w:r>
      <w:r w:rsidR="00710AB3" w:rsidRPr="00CB256B">
        <w:rPr>
          <w:lang w:val="uk-UA"/>
        </w:rPr>
        <w:t>несківвстановлюється</w:t>
      </w:r>
      <w:r w:rsidR="00710AB3" w:rsidRPr="00893F59">
        <w:rPr>
          <w:lang w:val="uk-UA"/>
        </w:rPr>
        <w:t>Радою</w:t>
      </w:r>
      <w:r w:rsidRPr="00CB256B">
        <w:rPr>
          <w:lang w:val="uk-UA"/>
        </w:rPr>
        <w:t>Палати та затверджується</w:t>
      </w:r>
      <w:r w:rsidR="00CB256B">
        <w:rPr>
          <w:lang w:val="uk-UA"/>
        </w:rPr>
        <w:t xml:space="preserve"> </w:t>
      </w:r>
      <w:r w:rsidRPr="00CB256B">
        <w:rPr>
          <w:lang w:val="uk-UA"/>
        </w:rPr>
        <w:t>Правлінням НСАУ.</w:t>
      </w:r>
    </w:p>
    <w:p w:rsidR="00DF6D85" w:rsidRDefault="00487CA2" w:rsidP="00BC4564">
      <w:pPr>
        <w:pStyle w:val="ac"/>
        <w:numPr>
          <w:ilvl w:val="1"/>
          <w:numId w:val="19"/>
        </w:numPr>
        <w:ind w:left="587"/>
        <w:jc w:val="both"/>
        <w:rPr>
          <w:lang w:val="uk-UA"/>
        </w:rPr>
      </w:pPr>
      <w:r w:rsidRPr="006C2386">
        <w:t>При виключенніабовиході з числа членівПалативступні і членськівнескиповерненню не підлягають.</w:t>
      </w:r>
    </w:p>
    <w:p w:rsidR="00487CA2" w:rsidRPr="000F7F55" w:rsidRDefault="00487CA2" w:rsidP="00BC4564">
      <w:pPr>
        <w:pStyle w:val="ac"/>
        <w:numPr>
          <w:ilvl w:val="1"/>
          <w:numId w:val="19"/>
        </w:numPr>
        <w:ind w:left="587"/>
        <w:jc w:val="both"/>
        <w:rPr>
          <w:lang w:val="uk-UA"/>
        </w:rPr>
      </w:pPr>
      <w:r w:rsidRPr="00710AB3">
        <w:t>Члени Палати</w:t>
      </w:r>
      <w:r w:rsidR="00CB256B">
        <w:t xml:space="preserve"> </w:t>
      </w:r>
      <w:r w:rsidRPr="00710AB3">
        <w:t>мають право:</w:t>
      </w:r>
    </w:p>
    <w:p w:rsidR="00893F59" w:rsidRPr="00893F59" w:rsidRDefault="00893F59" w:rsidP="00893F59">
      <w:pPr>
        <w:pStyle w:val="ac"/>
        <w:ind w:left="644"/>
        <w:jc w:val="both"/>
        <w:rPr>
          <w:lang w:val="uk-UA"/>
        </w:rPr>
      </w:pPr>
    </w:p>
    <w:p w:rsidR="00E73D9E" w:rsidRPr="00CD6000" w:rsidRDefault="00710AB3" w:rsidP="00BC4564">
      <w:pPr>
        <w:pStyle w:val="ac"/>
        <w:numPr>
          <w:ilvl w:val="0"/>
          <w:numId w:val="17"/>
        </w:numPr>
        <w:jc w:val="both"/>
        <w:rPr>
          <w:lang w:val="uk-UA"/>
        </w:rPr>
      </w:pPr>
      <w:r w:rsidRPr="00CD6000">
        <w:rPr>
          <w:lang w:val="uk-UA"/>
        </w:rPr>
        <w:t>брати участь в управлінні Палатою через участь в</w:t>
      </w:r>
      <w:r w:rsidR="00766F38">
        <w:rPr>
          <w:lang w:val="uk-UA"/>
        </w:rPr>
        <w:t xml:space="preserve"> Загальних Зборах р</w:t>
      </w:r>
      <w:r w:rsidR="00AC0AE0" w:rsidRPr="00CD6000">
        <w:rPr>
          <w:lang w:val="uk-UA"/>
        </w:rPr>
        <w:t>егіональних</w:t>
      </w:r>
      <w:r w:rsidR="00766F38">
        <w:rPr>
          <w:lang w:val="uk-UA"/>
        </w:rPr>
        <w:t xml:space="preserve"> осередків</w:t>
      </w:r>
      <w:r w:rsidR="00AC0AE0" w:rsidRPr="00CD6000">
        <w:rPr>
          <w:lang w:val="uk-UA"/>
        </w:rPr>
        <w:t xml:space="preserve"> Палати та Конференції</w:t>
      </w:r>
      <w:r w:rsidRPr="00CD6000">
        <w:rPr>
          <w:lang w:val="uk-UA"/>
        </w:rPr>
        <w:t>;</w:t>
      </w:r>
    </w:p>
    <w:p w:rsidR="00DF6D85" w:rsidRPr="00CD6000" w:rsidRDefault="00487CA2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6C2386">
        <w:t>бути обранимдо  керівнихорганівПал</w:t>
      </w:r>
      <w:r w:rsidR="00766F38">
        <w:t>ати та їїрегіональних</w:t>
      </w:r>
      <w:r w:rsidR="00766F38">
        <w:rPr>
          <w:lang w:val="uk-UA"/>
        </w:rPr>
        <w:t>осередків</w:t>
      </w:r>
      <w:r w:rsidR="00566980" w:rsidRPr="00CD6000">
        <w:rPr>
          <w:lang w:val="uk-UA"/>
        </w:rPr>
        <w:t>;</w:t>
      </w:r>
    </w:p>
    <w:p w:rsidR="00E73D9E" w:rsidRPr="00CD6000" w:rsidRDefault="00E73D9E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CD6000">
        <w:rPr>
          <w:lang w:val="uk-UA"/>
        </w:rPr>
        <w:t>брати</w:t>
      </w:r>
      <w:r w:rsidR="008F79C5">
        <w:rPr>
          <w:lang w:val="uk-UA"/>
        </w:rPr>
        <w:t xml:space="preserve"> участь в структурних підрозділа</w:t>
      </w:r>
      <w:r w:rsidRPr="00CD6000">
        <w:rPr>
          <w:lang w:val="uk-UA"/>
        </w:rPr>
        <w:t>х Палати;</w:t>
      </w:r>
    </w:p>
    <w:p w:rsidR="00E73D9E" w:rsidRPr="00CD6000" w:rsidRDefault="00E73D9E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CD6000">
        <w:rPr>
          <w:lang w:val="uk-UA"/>
        </w:rPr>
        <w:lastRenderedPageBreak/>
        <w:t xml:space="preserve">брати участь у заходах, що організовуються та проводяться Палатою і НСАУ на умовах визначений Палатою та НСАУ; </w:t>
      </w:r>
    </w:p>
    <w:p w:rsidR="00487CA2" w:rsidRPr="006C2386" w:rsidRDefault="00487CA2" w:rsidP="00BC4564">
      <w:pPr>
        <w:pStyle w:val="ac"/>
        <w:numPr>
          <w:ilvl w:val="0"/>
          <w:numId w:val="17"/>
        </w:numPr>
        <w:ind w:right="-5"/>
        <w:jc w:val="both"/>
      </w:pPr>
      <w:r w:rsidRPr="006C2386">
        <w:t>вн</w:t>
      </w:r>
      <w:r w:rsidR="00E73D9E" w:rsidRPr="00CD6000">
        <w:rPr>
          <w:lang w:val="uk-UA"/>
        </w:rPr>
        <w:t>о</w:t>
      </w:r>
      <w:r w:rsidRPr="006C2386">
        <w:t>с</w:t>
      </w:r>
      <w:r w:rsidR="00E73D9E" w:rsidRPr="00CD6000">
        <w:rPr>
          <w:lang w:val="uk-UA"/>
        </w:rPr>
        <w:t>ити</w:t>
      </w:r>
      <w:r w:rsidR="00E73D9E" w:rsidRPr="006C2386">
        <w:t>питанняна розглядПалати</w:t>
      </w:r>
      <w:r w:rsidR="00E73D9E" w:rsidRPr="00CD6000">
        <w:rPr>
          <w:lang w:val="uk-UA"/>
        </w:rPr>
        <w:t>, що належить до її компетенції</w:t>
      </w:r>
      <w:r w:rsidRPr="006C2386">
        <w:t>;</w:t>
      </w:r>
    </w:p>
    <w:p w:rsidR="00710AB3" w:rsidRPr="00CD6000" w:rsidRDefault="00487CA2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6C2386">
        <w:t>звертатися до Палати та до всіхїїорганів за підтримкою і захистомсвоїхавторських, майнових та і</w:t>
      </w:r>
      <w:r w:rsidR="006919B5">
        <w:t>нших прав і законнихінтересів;</w:t>
      </w:r>
    </w:p>
    <w:p w:rsidR="00710AB3" w:rsidRPr="00CD6000" w:rsidRDefault="00487CA2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6C2386">
        <w:t>одержуватиінформацію  з  питаньдіяльностіПалат</w:t>
      </w:r>
      <w:r w:rsidR="00766F38">
        <w:t>и  та  їїрегіональних</w:t>
      </w:r>
      <w:r w:rsidR="00766F38">
        <w:rPr>
          <w:lang w:val="uk-UA"/>
        </w:rPr>
        <w:t>осередків</w:t>
      </w:r>
      <w:r w:rsidRPr="006C2386">
        <w:t>;</w:t>
      </w:r>
    </w:p>
    <w:p w:rsidR="00710AB3" w:rsidRPr="00CD6000" w:rsidRDefault="00487CA2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CD6000">
        <w:rPr>
          <w:lang w:val="uk-UA"/>
        </w:rPr>
        <w:t>користуватися видавничою та інформаційною базами, усіма видами допомоги Палати необхідної для здійснен</w:t>
      </w:r>
      <w:r w:rsidR="00710AB3" w:rsidRPr="00CD6000">
        <w:rPr>
          <w:lang w:val="uk-UA"/>
        </w:rPr>
        <w:t>ня своєї професійної діяльності</w:t>
      </w:r>
      <w:r w:rsidRPr="00CD6000">
        <w:rPr>
          <w:lang w:val="uk-UA"/>
        </w:rPr>
        <w:t>;</w:t>
      </w:r>
    </w:p>
    <w:p w:rsidR="00710AB3" w:rsidRPr="00CD6000" w:rsidRDefault="00E73D9E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>
        <w:t>отримуватиправовий</w:t>
      </w:r>
      <w:r w:rsidR="00487CA2" w:rsidRPr="006C2386">
        <w:t>супровід та захист в своїйпрофесійнійдіяльності</w:t>
      </w:r>
      <w:r w:rsidR="00710AB3" w:rsidRPr="00CD6000">
        <w:rPr>
          <w:lang w:val="uk-UA"/>
        </w:rPr>
        <w:t xml:space="preserve"> на умовах визначених Палатою</w:t>
      </w:r>
      <w:r w:rsidR="00487CA2" w:rsidRPr="006C2386">
        <w:t>;</w:t>
      </w:r>
    </w:p>
    <w:p w:rsidR="00487CA2" w:rsidRDefault="00487CA2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6C2386">
        <w:t>здійснюватистрахуванняпрофесійноїдіяльності з використаннямможливостейПалати</w:t>
      </w:r>
      <w:r w:rsidR="00710AB3" w:rsidRPr="00CD6000">
        <w:rPr>
          <w:lang w:val="uk-UA"/>
        </w:rPr>
        <w:t>;</w:t>
      </w:r>
    </w:p>
    <w:p w:rsidR="0066584B" w:rsidRDefault="00A072BB" w:rsidP="00BC4564">
      <w:pPr>
        <w:pStyle w:val="ac"/>
        <w:numPr>
          <w:ilvl w:val="0"/>
          <w:numId w:val="17"/>
        </w:numPr>
        <w:ind w:right="-5"/>
        <w:jc w:val="both"/>
        <w:rPr>
          <w:lang w:val="uk-UA"/>
        </w:rPr>
      </w:pPr>
      <w:r w:rsidRPr="00EF16F7">
        <w:rPr>
          <w:lang w:val="uk-UA"/>
        </w:rPr>
        <w:t xml:space="preserve">на </w:t>
      </w:r>
      <w:r w:rsidR="00D36986" w:rsidRPr="00EF16F7">
        <w:rPr>
          <w:lang w:val="uk-UA"/>
        </w:rPr>
        <w:t>виплати</w:t>
      </w:r>
      <w:r w:rsidR="0066584B" w:rsidRPr="00EF16F7">
        <w:rPr>
          <w:lang w:val="uk-UA"/>
        </w:rPr>
        <w:t xml:space="preserve"> з консолідованого страхового  фонду </w:t>
      </w:r>
      <w:r w:rsidRPr="00EF16F7">
        <w:rPr>
          <w:lang w:val="uk-UA"/>
        </w:rPr>
        <w:t xml:space="preserve">у випадках та </w:t>
      </w:r>
      <w:r w:rsidR="0066584B" w:rsidRPr="00EF16F7">
        <w:rPr>
          <w:lang w:val="uk-UA"/>
        </w:rPr>
        <w:t xml:space="preserve">на умовах визначених в положенні </w:t>
      </w:r>
      <w:r w:rsidR="00D36986" w:rsidRPr="00EF16F7">
        <w:rPr>
          <w:lang w:val="uk-UA"/>
        </w:rPr>
        <w:t>«П</w:t>
      </w:r>
      <w:r w:rsidR="0066584B" w:rsidRPr="00EF16F7">
        <w:rPr>
          <w:lang w:val="uk-UA"/>
        </w:rPr>
        <w:t>ро консолідований страховий фонд</w:t>
      </w:r>
      <w:r w:rsidR="00900683">
        <w:rPr>
          <w:lang w:val="uk-UA"/>
        </w:rPr>
        <w:t>»;</w:t>
      </w:r>
    </w:p>
    <w:p w:rsidR="00900683" w:rsidRPr="00900683" w:rsidRDefault="00900683" w:rsidP="00BC4564">
      <w:pPr>
        <w:pStyle w:val="ac"/>
        <w:numPr>
          <w:ilvl w:val="0"/>
          <w:numId w:val="17"/>
        </w:numPr>
        <w:ind w:right="-5"/>
        <w:jc w:val="both"/>
        <w:rPr>
          <w:highlight w:val="yellow"/>
          <w:lang w:val="uk-UA"/>
        </w:rPr>
      </w:pPr>
      <w:r w:rsidRPr="00900683">
        <w:rPr>
          <w:highlight w:val="yellow"/>
          <w:lang w:val="uk-UA"/>
        </w:rPr>
        <w:t>вийти з членів Палати;</w:t>
      </w:r>
    </w:p>
    <w:p w:rsidR="000F7F55" w:rsidRDefault="000F7F55" w:rsidP="000F7F55">
      <w:pPr>
        <w:pStyle w:val="ac"/>
        <w:ind w:left="1080" w:right="-5"/>
        <w:jc w:val="both"/>
        <w:rPr>
          <w:lang w:val="uk-UA"/>
        </w:rPr>
      </w:pPr>
    </w:p>
    <w:p w:rsidR="00900683" w:rsidRPr="00900683" w:rsidRDefault="00900683" w:rsidP="00900683">
      <w:pPr>
        <w:ind w:right="-5"/>
        <w:jc w:val="both"/>
        <w:rPr>
          <w:lang w:val="uk-UA"/>
        </w:rPr>
      </w:pPr>
    </w:p>
    <w:p w:rsidR="00487CA2" w:rsidRPr="000F7F55" w:rsidRDefault="00487CA2" w:rsidP="00BC4564">
      <w:pPr>
        <w:pStyle w:val="ac"/>
        <w:numPr>
          <w:ilvl w:val="1"/>
          <w:numId w:val="19"/>
        </w:numPr>
        <w:ind w:left="587" w:right="-5"/>
        <w:jc w:val="both"/>
      </w:pPr>
      <w:r w:rsidRPr="00710AB3">
        <w:t>Члени  Палатизобов’язані:</w:t>
      </w:r>
    </w:p>
    <w:p w:rsidR="000F7F55" w:rsidRPr="00710AB3" w:rsidRDefault="000F7F55" w:rsidP="000F7F55">
      <w:pPr>
        <w:pStyle w:val="ac"/>
        <w:ind w:left="927" w:right="-5"/>
        <w:jc w:val="both"/>
      </w:pPr>
    </w:p>
    <w:p w:rsidR="00487CA2" w:rsidRPr="006C2386" w:rsidRDefault="00710AB3" w:rsidP="00BC4564">
      <w:pPr>
        <w:pStyle w:val="ac"/>
        <w:numPr>
          <w:ilvl w:val="0"/>
          <w:numId w:val="2"/>
        </w:numPr>
        <w:ind w:right="-5"/>
        <w:jc w:val="both"/>
      </w:pPr>
      <w:r>
        <w:t>д</w:t>
      </w:r>
      <w:r w:rsidRPr="00D832F2">
        <w:rPr>
          <w:lang w:val="uk-UA"/>
        </w:rPr>
        <w:t>отримуватися</w:t>
      </w:r>
      <w:r w:rsidR="00487CA2" w:rsidRPr="006C2386">
        <w:t xml:space="preserve"> Правил професійноїетикиархітектора, Статуту НСАУ, цьогоПоложення, відповіднихпол</w:t>
      </w:r>
      <w:r w:rsidR="00766F38">
        <w:t>ожень про регіональні</w:t>
      </w:r>
      <w:r w:rsidR="00766F38">
        <w:rPr>
          <w:lang w:val="uk-UA"/>
        </w:rPr>
        <w:t>осередки</w:t>
      </w:r>
      <w:r w:rsidR="00487CA2" w:rsidRPr="006C2386">
        <w:t>, рішень НСАУ, Пал</w:t>
      </w:r>
      <w:r w:rsidR="00766F38">
        <w:t>ати та їїрегіональних</w:t>
      </w:r>
      <w:r w:rsidR="00766F38">
        <w:rPr>
          <w:lang w:val="uk-UA"/>
        </w:rPr>
        <w:t>осередків</w:t>
      </w:r>
      <w:r w:rsidR="00487CA2" w:rsidRPr="006C2386">
        <w:t>;</w:t>
      </w:r>
    </w:p>
    <w:p w:rsidR="00487CA2" w:rsidRPr="006C2386" w:rsidRDefault="00487CA2" w:rsidP="00BC4564">
      <w:pPr>
        <w:pStyle w:val="ac"/>
        <w:numPr>
          <w:ilvl w:val="0"/>
          <w:numId w:val="2"/>
        </w:numPr>
        <w:ind w:right="-5"/>
        <w:jc w:val="both"/>
      </w:pPr>
      <w:r w:rsidRPr="006C2386">
        <w:t xml:space="preserve">брати участь </w:t>
      </w:r>
      <w:r w:rsidR="00083F4C" w:rsidRPr="00D832F2">
        <w:rPr>
          <w:lang w:val="uk-UA"/>
        </w:rPr>
        <w:t xml:space="preserve">в </w:t>
      </w:r>
      <w:r w:rsidRPr="006C2386">
        <w:t>діяльності</w:t>
      </w:r>
      <w:r w:rsidR="00083F4C">
        <w:t>регіональн</w:t>
      </w:r>
      <w:r w:rsidR="00083F4C" w:rsidRPr="00D832F2">
        <w:rPr>
          <w:lang w:val="uk-UA"/>
        </w:rPr>
        <w:t>ого</w:t>
      </w:r>
      <w:r w:rsidR="00766F38">
        <w:rPr>
          <w:lang w:val="uk-UA"/>
        </w:rPr>
        <w:t>осередку</w:t>
      </w:r>
      <w:r w:rsidR="00083F4C" w:rsidRPr="00D832F2">
        <w:rPr>
          <w:lang w:val="uk-UA"/>
        </w:rPr>
        <w:t>,</w:t>
      </w:r>
      <w:r w:rsidRPr="006C2386">
        <w:t>відповідно</w:t>
      </w:r>
      <w:r w:rsidR="00766F38">
        <w:t>до Положення про регіональ</w:t>
      </w:r>
      <w:r w:rsidR="00766F38">
        <w:rPr>
          <w:lang w:val="uk-UA"/>
        </w:rPr>
        <w:t>ний осередок</w:t>
      </w:r>
      <w:r w:rsidRPr="006C2386">
        <w:t>;</w:t>
      </w:r>
    </w:p>
    <w:p w:rsidR="00487CA2" w:rsidRPr="006C2386" w:rsidRDefault="00487CA2" w:rsidP="00BC4564">
      <w:pPr>
        <w:pStyle w:val="ac"/>
        <w:numPr>
          <w:ilvl w:val="0"/>
          <w:numId w:val="2"/>
        </w:numPr>
        <w:ind w:right="-5"/>
        <w:jc w:val="both"/>
      </w:pPr>
      <w:r w:rsidRPr="006C2386">
        <w:t>звітувати про свою профес</w:t>
      </w:r>
      <w:r w:rsidR="00710AB3">
        <w:t>ійнудіяльність  за регламентом</w:t>
      </w:r>
      <w:r w:rsidRPr="006C2386">
        <w:t>, щовстановлюєтьсякерівними органами Палати;</w:t>
      </w:r>
    </w:p>
    <w:p w:rsidR="00487CA2" w:rsidRPr="006C2386" w:rsidRDefault="00487CA2" w:rsidP="00BC4564">
      <w:pPr>
        <w:pStyle w:val="ac"/>
        <w:numPr>
          <w:ilvl w:val="0"/>
          <w:numId w:val="2"/>
        </w:numPr>
        <w:ind w:right="-5"/>
        <w:jc w:val="both"/>
      </w:pPr>
      <w:r w:rsidRPr="006C2386">
        <w:t>здійснюватистрахуванняпрофесійноївідповідальності у консолідованому страховому фонді</w:t>
      </w:r>
      <w:r w:rsidR="008F79C5">
        <w:rPr>
          <w:lang w:val="uk-UA"/>
        </w:rPr>
        <w:t>, на умовах визначених у положенні «Про консолідований страховий фонд»</w:t>
      </w:r>
      <w:r w:rsidR="00710AB3" w:rsidRPr="00D832F2">
        <w:rPr>
          <w:lang w:val="uk-UA"/>
        </w:rPr>
        <w:t>;</w:t>
      </w:r>
    </w:p>
    <w:p w:rsidR="00487CA2" w:rsidRPr="008F79C5" w:rsidRDefault="00487CA2" w:rsidP="00BC4564">
      <w:pPr>
        <w:pStyle w:val="ac"/>
        <w:numPr>
          <w:ilvl w:val="0"/>
          <w:numId w:val="2"/>
        </w:numPr>
        <w:ind w:right="-5"/>
        <w:jc w:val="both"/>
      </w:pPr>
      <w:r w:rsidRPr="006C2386">
        <w:t xml:space="preserve">своєчасносплачувативступні та членськівнески для забезпеченняфункціонуванняПалати, у встановленихрозмірах та порядку. </w:t>
      </w:r>
    </w:p>
    <w:p w:rsidR="008F79C5" w:rsidRDefault="008F79C5" w:rsidP="008F79C5">
      <w:pPr>
        <w:pStyle w:val="ac"/>
        <w:ind w:left="1004" w:right="-5"/>
        <w:jc w:val="both"/>
        <w:rPr>
          <w:lang w:val="uk-UA"/>
        </w:rPr>
      </w:pPr>
    </w:p>
    <w:p w:rsidR="008F79C5" w:rsidRDefault="008F79C5" w:rsidP="008F79C5">
      <w:pPr>
        <w:pStyle w:val="ac"/>
        <w:ind w:left="1080" w:right="-5"/>
        <w:jc w:val="both"/>
        <w:rPr>
          <w:lang w:val="uk-UA"/>
        </w:rPr>
      </w:pPr>
      <w:r w:rsidRPr="008F79C5">
        <w:rPr>
          <w:highlight w:val="cyan"/>
          <w:lang w:val="uk-UA"/>
        </w:rPr>
        <w:t xml:space="preserve">приймати положення про порядок вступу в члени недоцільно, оскільки не йде мова про відсікання а про первинну обробку персональних даних. Кожен сертиф.архітектор має право бути членом </w:t>
      </w:r>
      <w:r w:rsidR="00CB256B">
        <w:rPr>
          <w:highlight w:val="cyan"/>
          <w:lang w:val="uk-UA"/>
        </w:rPr>
        <w:t>П</w:t>
      </w:r>
      <w:r w:rsidRPr="008F79C5">
        <w:rPr>
          <w:highlight w:val="cyan"/>
          <w:lang w:val="uk-UA"/>
        </w:rPr>
        <w:t xml:space="preserve">алати. Єдиною умовою не прийняття є недостовірні неточні відомості кандидата таке інколи буває. Подання заяви на місцевому рівні дасть можливість створити достовірну місцеву базу і </w:t>
      </w:r>
      <w:r>
        <w:rPr>
          <w:highlight w:val="cyan"/>
          <w:lang w:val="uk-UA"/>
        </w:rPr>
        <w:t xml:space="preserve">за узгодженням з загальноукраїнською базою, </w:t>
      </w:r>
      <w:r w:rsidRPr="008F79C5">
        <w:rPr>
          <w:highlight w:val="cyan"/>
          <w:lang w:val="uk-UA"/>
        </w:rPr>
        <w:t>відсікти можливість членства у двох і більше регіональних осередках.</w:t>
      </w:r>
    </w:p>
    <w:p w:rsidR="008F79C5" w:rsidRPr="008F79C5" w:rsidRDefault="008F79C5" w:rsidP="008F79C5">
      <w:pPr>
        <w:pStyle w:val="ac"/>
        <w:ind w:left="1004" w:right="-5"/>
        <w:jc w:val="both"/>
        <w:rPr>
          <w:lang w:val="uk-UA"/>
        </w:rPr>
      </w:pPr>
    </w:p>
    <w:p w:rsidR="00487CA2" w:rsidRPr="008F79C5" w:rsidRDefault="00487CA2" w:rsidP="00487CA2">
      <w:pPr>
        <w:ind w:left="-540" w:right="-5" w:firstLine="720"/>
        <w:rPr>
          <w:b/>
          <w:color w:val="008000"/>
          <w:lang w:val="uk-UA"/>
        </w:rPr>
      </w:pPr>
    </w:p>
    <w:p w:rsidR="00083F4C" w:rsidRDefault="00083F4C" w:rsidP="00487CA2">
      <w:pPr>
        <w:ind w:left="-540" w:right="-5" w:firstLine="720"/>
        <w:rPr>
          <w:b/>
          <w:lang w:val="uk-UA"/>
        </w:rPr>
      </w:pPr>
    </w:p>
    <w:p w:rsidR="00487CA2" w:rsidRDefault="00487CA2" w:rsidP="00F249B3">
      <w:pPr>
        <w:ind w:left="-540" w:right="-5" w:firstLine="720"/>
        <w:jc w:val="center"/>
        <w:rPr>
          <w:b/>
          <w:lang w:val="uk-UA"/>
        </w:rPr>
      </w:pPr>
      <w:r w:rsidRPr="00566980">
        <w:rPr>
          <w:b/>
          <w:lang w:val="uk-UA"/>
        </w:rPr>
        <w:t>4.</w:t>
      </w:r>
      <w:r w:rsidR="00F249B3">
        <w:rPr>
          <w:b/>
          <w:lang w:val="uk-UA"/>
        </w:rPr>
        <w:t xml:space="preserve">КЕРІВНІ </w:t>
      </w:r>
      <w:r w:rsidR="00F81415" w:rsidRPr="00566980">
        <w:rPr>
          <w:b/>
          <w:lang w:val="uk-UA"/>
        </w:rPr>
        <w:t xml:space="preserve">ОРГАНИ </w:t>
      </w:r>
      <w:r w:rsidR="008F57AC">
        <w:rPr>
          <w:b/>
          <w:lang w:val="uk-UA"/>
        </w:rPr>
        <w:t>ПАЛАТИ</w:t>
      </w:r>
    </w:p>
    <w:p w:rsidR="00566980" w:rsidRDefault="00566980" w:rsidP="00DA3493">
      <w:pPr>
        <w:widowControl w:val="0"/>
        <w:spacing w:line="240" w:lineRule="atLeast"/>
        <w:ind w:right="-427"/>
        <w:jc w:val="both"/>
        <w:rPr>
          <w:b/>
          <w:caps/>
          <w:lang w:val="uk-UA"/>
        </w:rPr>
      </w:pPr>
    </w:p>
    <w:p w:rsidR="00F249B3" w:rsidRPr="00CE7EF4" w:rsidRDefault="00F249B3" w:rsidP="00BC4564">
      <w:pPr>
        <w:pStyle w:val="ac"/>
        <w:widowControl w:val="0"/>
        <w:numPr>
          <w:ilvl w:val="0"/>
          <w:numId w:val="20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>Керівні органи Палати – це посади та колегіальні органи, які здійснюють управління Палатою.</w:t>
      </w:r>
    </w:p>
    <w:p w:rsidR="00F249B3" w:rsidRPr="00CE7EF4" w:rsidRDefault="00F249B3" w:rsidP="00BC4564">
      <w:pPr>
        <w:pStyle w:val="ac"/>
        <w:widowControl w:val="0"/>
        <w:numPr>
          <w:ilvl w:val="0"/>
          <w:numId w:val="20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 xml:space="preserve"> Керівними органами Палати є:</w:t>
      </w:r>
    </w:p>
    <w:p w:rsidR="00F249B3" w:rsidRPr="00D832F2" w:rsidRDefault="0000417C" w:rsidP="00BC4564">
      <w:pPr>
        <w:pStyle w:val="ac"/>
        <w:widowControl w:val="0"/>
        <w:numPr>
          <w:ilvl w:val="0"/>
          <w:numId w:val="21"/>
        </w:numPr>
        <w:spacing w:line="240" w:lineRule="atLeast"/>
        <w:ind w:left="900" w:right="-427"/>
        <w:jc w:val="both"/>
        <w:rPr>
          <w:lang w:val="uk-UA"/>
        </w:rPr>
      </w:pPr>
      <w:r>
        <w:rPr>
          <w:lang w:val="uk-UA"/>
        </w:rPr>
        <w:t xml:space="preserve">Конференція </w:t>
      </w:r>
      <w:r w:rsidR="003E7F18" w:rsidRPr="00D832F2">
        <w:rPr>
          <w:lang w:val="uk-UA"/>
        </w:rPr>
        <w:t>Палати</w:t>
      </w:r>
      <w:r>
        <w:rPr>
          <w:lang w:val="uk-UA"/>
        </w:rPr>
        <w:t xml:space="preserve"> Архітекторів</w:t>
      </w:r>
      <w:r w:rsidR="003E7F18" w:rsidRPr="00D832F2">
        <w:rPr>
          <w:lang w:val="uk-UA"/>
        </w:rPr>
        <w:t xml:space="preserve"> України</w:t>
      </w:r>
      <w:r w:rsidR="00B204D4" w:rsidRPr="00D832F2">
        <w:rPr>
          <w:lang w:val="uk-UA"/>
        </w:rPr>
        <w:t xml:space="preserve"> (надалі-Конференція)</w:t>
      </w:r>
      <w:r w:rsidR="00F249B3" w:rsidRPr="00D832F2">
        <w:rPr>
          <w:lang w:val="uk-UA"/>
        </w:rPr>
        <w:t>;</w:t>
      </w:r>
    </w:p>
    <w:p w:rsidR="00F249B3" w:rsidRPr="00D832F2" w:rsidRDefault="00F249B3" w:rsidP="00BC4564">
      <w:pPr>
        <w:pStyle w:val="ac"/>
        <w:widowControl w:val="0"/>
        <w:numPr>
          <w:ilvl w:val="0"/>
          <w:numId w:val="21"/>
        </w:numPr>
        <w:spacing w:line="240" w:lineRule="atLeast"/>
        <w:ind w:left="900" w:right="-427"/>
        <w:jc w:val="both"/>
        <w:rPr>
          <w:lang w:val="uk-UA"/>
        </w:rPr>
      </w:pPr>
      <w:r w:rsidRPr="00D832F2">
        <w:rPr>
          <w:lang w:val="uk-UA"/>
        </w:rPr>
        <w:t>Рада</w:t>
      </w:r>
      <w:r w:rsidR="003E7F18" w:rsidRPr="00D832F2">
        <w:rPr>
          <w:lang w:val="uk-UA"/>
        </w:rPr>
        <w:t>Палати</w:t>
      </w:r>
      <w:r w:rsidR="0000417C">
        <w:rPr>
          <w:lang w:val="uk-UA"/>
        </w:rPr>
        <w:t xml:space="preserve"> Архітекторів</w:t>
      </w:r>
      <w:r w:rsidR="003E7F18" w:rsidRPr="00D832F2">
        <w:rPr>
          <w:lang w:val="uk-UA"/>
        </w:rPr>
        <w:t xml:space="preserve"> України</w:t>
      </w:r>
      <w:r w:rsidR="00B204D4" w:rsidRPr="00D832F2">
        <w:rPr>
          <w:lang w:val="uk-UA"/>
        </w:rPr>
        <w:t xml:space="preserve"> (надалі – Рада</w:t>
      </w:r>
      <w:r w:rsidR="008F57AC" w:rsidRPr="00D832F2">
        <w:rPr>
          <w:lang w:val="uk-UA"/>
        </w:rPr>
        <w:t xml:space="preserve"> Палати</w:t>
      </w:r>
      <w:r w:rsidR="00B204D4" w:rsidRPr="00D832F2">
        <w:rPr>
          <w:lang w:val="uk-UA"/>
        </w:rPr>
        <w:t>)</w:t>
      </w:r>
      <w:r w:rsidRPr="00D832F2">
        <w:rPr>
          <w:lang w:val="uk-UA"/>
        </w:rPr>
        <w:t>;</w:t>
      </w:r>
    </w:p>
    <w:p w:rsidR="00F249B3" w:rsidRPr="00D832F2" w:rsidRDefault="00F249B3" w:rsidP="00BC4564">
      <w:pPr>
        <w:pStyle w:val="ac"/>
        <w:widowControl w:val="0"/>
        <w:numPr>
          <w:ilvl w:val="0"/>
          <w:numId w:val="21"/>
        </w:numPr>
        <w:spacing w:line="240" w:lineRule="atLeast"/>
        <w:ind w:left="900" w:right="-427"/>
        <w:jc w:val="both"/>
        <w:rPr>
          <w:lang w:val="uk-UA"/>
        </w:rPr>
      </w:pPr>
      <w:r w:rsidRPr="00D832F2">
        <w:rPr>
          <w:lang w:val="uk-UA"/>
        </w:rPr>
        <w:t>Голова Палати</w:t>
      </w:r>
      <w:r w:rsidR="0000417C">
        <w:rPr>
          <w:lang w:val="uk-UA"/>
        </w:rPr>
        <w:t xml:space="preserve">Архітекторів </w:t>
      </w:r>
      <w:r w:rsidR="003E7F18" w:rsidRPr="00D832F2">
        <w:rPr>
          <w:lang w:val="uk-UA"/>
        </w:rPr>
        <w:t>України</w:t>
      </w:r>
      <w:r w:rsidR="00B204D4" w:rsidRPr="00D832F2">
        <w:rPr>
          <w:lang w:val="uk-UA"/>
        </w:rPr>
        <w:t xml:space="preserve"> (Голова Палати)</w:t>
      </w:r>
      <w:r w:rsidRPr="00D832F2">
        <w:rPr>
          <w:lang w:val="uk-UA"/>
        </w:rPr>
        <w:t xml:space="preserve">. </w:t>
      </w:r>
    </w:p>
    <w:p w:rsidR="00F249B3" w:rsidRDefault="00F249B3" w:rsidP="00CE7EF4">
      <w:pPr>
        <w:widowControl w:val="0"/>
        <w:spacing w:line="240" w:lineRule="atLeast"/>
        <w:ind w:right="-427" w:firstLine="720"/>
        <w:jc w:val="both"/>
        <w:rPr>
          <w:lang w:val="uk-UA"/>
        </w:rPr>
      </w:pPr>
    </w:p>
    <w:p w:rsidR="00F249B3" w:rsidRPr="00FD1BB0" w:rsidRDefault="00FD1BB0" w:rsidP="00FD1BB0">
      <w:pPr>
        <w:widowControl w:val="0"/>
        <w:spacing w:line="240" w:lineRule="atLeast"/>
        <w:ind w:right="-427"/>
        <w:jc w:val="center"/>
        <w:rPr>
          <w:b/>
          <w:lang w:val="uk-UA"/>
        </w:rPr>
      </w:pPr>
      <w:r>
        <w:rPr>
          <w:b/>
          <w:lang w:val="uk-UA"/>
        </w:rPr>
        <w:t>5.</w:t>
      </w:r>
      <w:r w:rsidR="007171F6" w:rsidRPr="00FD1BB0">
        <w:rPr>
          <w:b/>
          <w:lang w:val="uk-UA"/>
        </w:rPr>
        <w:t>К</w:t>
      </w:r>
      <w:r w:rsidR="00B204D4" w:rsidRPr="00FD1BB0">
        <w:rPr>
          <w:b/>
          <w:lang w:val="uk-UA"/>
        </w:rPr>
        <w:t>ОНФЕРЕНЦІЯ</w:t>
      </w:r>
    </w:p>
    <w:p w:rsidR="00FD1BB0" w:rsidRPr="00FD1BB0" w:rsidRDefault="00FD1BB0" w:rsidP="00FD1BB0">
      <w:pPr>
        <w:pStyle w:val="ac"/>
        <w:widowControl w:val="0"/>
        <w:spacing w:line="240" w:lineRule="atLeast"/>
        <w:ind w:left="360" w:right="-427"/>
        <w:rPr>
          <w:b/>
          <w:lang w:val="uk-UA"/>
        </w:rPr>
      </w:pPr>
    </w:p>
    <w:p w:rsidR="00B204D4" w:rsidRPr="00CE7EF4" w:rsidRDefault="00B204D4" w:rsidP="00BC4564">
      <w:pPr>
        <w:pStyle w:val="ac"/>
        <w:widowControl w:val="0"/>
        <w:numPr>
          <w:ilvl w:val="0"/>
          <w:numId w:val="22"/>
        </w:numPr>
        <w:spacing w:line="240" w:lineRule="atLeast"/>
        <w:ind w:left="587" w:right="-427"/>
        <w:jc w:val="both"/>
        <w:rPr>
          <w:lang w:val="uk-UA"/>
        </w:rPr>
      </w:pPr>
      <w:r w:rsidRPr="00CE7EF4">
        <w:rPr>
          <w:lang w:val="uk-UA"/>
        </w:rPr>
        <w:t>Конференція є вищим керівним органом Палати.</w:t>
      </w:r>
    </w:p>
    <w:p w:rsidR="00B204D4" w:rsidRPr="00CE7EF4" w:rsidRDefault="00B204D4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8F79C5">
        <w:rPr>
          <w:lang w:val="uk-UA"/>
        </w:rPr>
        <w:lastRenderedPageBreak/>
        <w:t xml:space="preserve">Чергова </w:t>
      </w:r>
      <w:r w:rsidRPr="00CE7EF4">
        <w:rPr>
          <w:lang w:val="uk-UA"/>
        </w:rPr>
        <w:t>Конференція склик</w:t>
      </w:r>
      <w:r w:rsidR="000520F9">
        <w:rPr>
          <w:lang w:val="uk-UA"/>
        </w:rPr>
        <w:t xml:space="preserve">ається </w:t>
      </w:r>
      <w:r w:rsidR="0020379A">
        <w:rPr>
          <w:lang w:val="uk-UA"/>
        </w:rPr>
        <w:t xml:space="preserve">Головою Палати </w:t>
      </w:r>
      <w:r w:rsidR="000520F9">
        <w:rPr>
          <w:lang w:val="uk-UA"/>
        </w:rPr>
        <w:t>не рідше одного разу на 1 (один) рі</w:t>
      </w:r>
      <w:r w:rsidRPr="00CE7EF4">
        <w:rPr>
          <w:lang w:val="uk-UA"/>
        </w:rPr>
        <w:t>к. Позачергова Конференція може бути скликана рішенням Ради Палати, або на вимогу третини Членів Палати.</w:t>
      </w:r>
    </w:p>
    <w:p w:rsidR="00796ABF" w:rsidRPr="008F79C5" w:rsidRDefault="00AC0AE0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strike/>
          <w:highlight w:val="yellow"/>
          <w:lang w:val="uk-UA"/>
        </w:rPr>
      </w:pPr>
      <w:r w:rsidRPr="00CE7EF4">
        <w:rPr>
          <w:lang w:val="uk-UA"/>
        </w:rPr>
        <w:t>Ч</w:t>
      </w:r>
      <w:r w:rsidR="00796ABF" w:rsidRPr="00CE7EF4">
        <w:rPr>
          <w:lang w:val="uk-UA"/>
        </w:rPr>
        <w:t xml:space="preserve">ас, місце проведення та порядок денний </w:t>
      </w:r>
      <w:r w:rsidR="00796ABF" w:rsidRPr="00C523E8">
        <w:rPr>
          <w:strike/>
          <w:highlight w:val="yellow"/>
          <w:lang w:val="uk-UA"/>
        </w:rPr>
        <w:t>чергової</w:t>
      </w:r>
      <w:r w:rsidR="00796ABF" w:rsidRPr="00CE7EF4">
        <w:rPr>
          <w:lang w:val="uk-UA"/>
        </w:rPr>
        <w:t>Конференції оприлюднюється на офіційному сайті пала</w:t>
      </w:r>
      <w:r w:rsidR="0020379A">
        <w:rPr>
          <w:lang w:val="uk-UA"/>
        </w:rPr>
        <w:t>ти не пізніше</w:t>
      </w:r>
      <w:r w:rsidR="004F320D">
        <w:rPr>
          <w:lang w:val="uk-UA"/>
        </w:rPr>
        <w:t xml:space="preserve"> ніж за 25(двадцять п’ять) календарних днів</w:t>
      </w:r>
      <w:r w:rsidR="00796ABF" w:rsidRPr="00CE7EF4">
        <w:rPr>
          <w:lang w:val="uk-UA"/>
        </w:rPr>
        <w:t xml:space="preserve"> до її скли</w:t>
      </w:r>
      <w:r w:rsidR="0020379A">
        <w:rPr>
          <w:lang w:val="uk-UA"/>
        </w:rPr>
        <w:t>кання</w:t>
      </w:r>
      <w:r w:rsidR="008F79C5">
        <w:rPr>
          <w:lang w:val="uk-UA"/>
        </w:rPr>
        <w:t xml:space="preserve">. </w:t>
      </w:r>
      <w:r w:rsidR="0020379A" w:rsidRPr="008F79C5">
        <w:rPr>
          <w:strike/>
          <w:highlight w:val="yellow"/>
          <w:lang w:val="uk-UA"/>
        </w:rPr>
        <w:t>, а позачергової не пізніше</w:t>
      </w:r>
      <w:r w:rsidR="00796ABF" w:rsidRPr="008F79C5">
        <w:rPr>
          <w:strike/>
          <w:highlight w:val="yellow"/>
          <w:lang w:val="uk-UA"/>
        </w:rPr>
        <w:t xml:space="preserve"> ніж за </w:t>
      </w:r>
      <w:r w:rsidR="004F320D" w:rsidRPr="008F79C5">
        <w:rPr>
          <w:strike/>
          <w:highlight w:val="yellow"/>
          <w:lang w:val="uk-UA"/>
        </w:rPr>
        <w:t>10 (</w:t>
      </w:r>
      <w:r w:rsidR="00796ABF" w:rsidRPr="008F79C5">
        <w:rPr>
          <w:strike/>
          <w:highlight w:val="yellow"/>
          <w:lang w:val="uk-UA"/>
        </w:rPr>
        <w:t>десять</w:t>
      </w:r>
      <w:r w:rsidR="004F320D" w:rsidRPr="008F79C5">
        <w:rPr>
          <w:strike/>
          <w:highlight w:val="yellow"/>
          <w:lang w:val="uk-UA"/>
        </w:rPr>
        <w:t xml:space="preserve">) календарних </w:t>
      </w:r>
      <w:r w:rsidR="00796ABF" w:rsidRPr="008F79C5">
        <w:rPr>
          <w:strike/>
          <w:highlight w:val="yellow"/>
          <w:lang w:val="uk-UA"/>
        </w:rPr>
        <w:t xml:space="preserve"> днів.</w:t>
      </w:r>
    </w:p>
    <w:p w:rsidR="00F16457" w:rsidRPr="00CE7EF4" w:rsidRDefault="00F16457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 xml:space="preserve">Делегати на Конференцію обираються на </w:t>
      </w:r>
      <w:r w:rsidR="0020379A">
        <w:rPr>
          <w:lang w:val="uk-UA"/>
        </w:rPr>
        <w:t>Конференціях</w:t>
      </w:r>
      <w:r w:rsidR="00766F38">
        <w:rPr>
          <w:lang w:val="uk-UA"/>
        </w:rPr>
        <w:t xml:space="preserve"> регіональних осередків</w:t>
      </w:r>
      <w:r w:rsidRPr="00CE7EF4">
        <w:rPr>
          <w:lang w:val="uk-UA"/>
        </w:rPr>
        <w:t xml:space="preserve"> Палати з розрахунку – </w:t>
      </w:r>
      <w:r w:rsidRPr="00174813">
        <w:rPr>
          <w:lang w:val="uk-UA"/>
        </w:rPr>
        <w:t>один делегат від кож</w:t>
      </w:r>
      <w:r w:rsidR="0066584B" w:rsidRPr="00174813">
        <w:rPr>
          <w:lang w:val="uk-UA"/>
        </w:rPr>
        <w:t>них повних чи не повних десяти</w:t>
      </w:r>
      <w:r w:rsidRPr="00174813">
        <w:rPr>
          <w:lang w:val="uk-UA"/>
        </w:rPr>
        <w:t xml:space="preserve"> членів регіонального </w:t>
      </w:r>
      <w:r w:rsidR="00C523E8">
        <w:rPr>
          <w:lang w:val="uk-UA"/>
        </w:rPr>
        <w:t>осередку</w:t>
      </w:r>
      <w:r w:rsidR="000520F9" w:rsidRPr="00174813">
        <w:rPr>
          <w:lang w:val="uk-UA"/>
        </w:rPr>
        <w:t>Палати</w:t>
      </w:r>
      <w:r w:rsidR="00AD7A93">
        <w:rPr>
          <w:lang w:val="uk-UA"/>
        </w:rPr>
        <w:t>.</w:t>
      </w:r>
      <w:r w:rsidR="0020379A">
        <w:rPr>
          <w:lang w:val="uk-UA"/>
        </w:rPr>
        <w:t xml:space="preserve">   Голова Палати,</w:t>
      </w:r>
      <w:r w:rsidR="000520F9">
        <w:rPr>
          <w:lang w:val="uk-UA"/>
        </w:rPr>
        <w:t xml:space="preserve"> Заступник</w:t>
      </w:r>
      <w:r w:rsidR="0020379A">
        <w:rPr>
          <w:lang w:val="uk-UA"/>
        </w:rPr>
        <w:t xml:space="preserve"> Голови Палати,</w:t>
      </w:r>
      <w:r w:rsidR="000520F9">
        <w:rPr>
          <w:lang w:val="uk-UA"/>
        </w:rPr>
        <w:t xml:space="preserve"> голови комісій Палати</w:t>
      </w:r>
      <w:r w:rsidR="0020379A">
        <w:rPr>
          <w:lang w:val="uk-UA"/>
        </w:rPr>
        <w:t xml:space="preserve"> та Голови регіональних осередків Палати</w:t>
      </w:r>
      <w:r w:rsidRPr="00CE7EF4">
        <w:rPr>
          <w:lang w:val="uk-UA"/>
        </w:rPr>
        <w:t>приймають участь у роботі Конференції</w:t>
      </w:r>
      <w:r w:rsidR="008F57AC" w:rsidRPr="00CE7EF4">
        <w:rPr>
          <w:lang w:val="uk-UA"/>
        </w:rPr>
        <w:t>,</w:t>
      </w:r>
      <w:r w:rsidRPr="00CE7EF4">
        <w:rPr>
          <w:lang w:val="uk-UA"/>
        </w:rPr>
        <w:t xml:space="preserve"> як делегати за посадою. </w:t>
      </w:r>
    </w:p>
    <w:p w:rsidR="00F13FA0" w:rsidRPr="00CE7EF4" w:rsidRDefault="00F16457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 xml:space="preserve">Конференція є повноважною, якщо у ній </w:t>
      </w:r>
      <w:r w:rsidR="00766F38">
        <w:rPr>
          <w:lang w:val="uk-UA"/>
        </w:rPr>
        <w:t>бере участь не менше половини</w:t>
      </w:r>
      <w:r w:rsidRPr="00CE7EF4">
        <w:rPr>
          <w:lang w:val="uk-UA"/>
        </w:rPr>
        <w:t xml:space="preserve"> обраних делегатів. </w:t>
      </w:r>
    </w:p>
    <w:p w:rsidR="00F16457" w:rsidRPr="00CE7EF4" w:rsidRDefault="00F13FA0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 xml:space="preserve">Головує на Конференції Голова Палати, а у разі його відсутності </w:t>
      </w:r>
      <w:r w:rsidR="00F16457" w:rsidRPr="00CE7EF4">
        <w:rPr>
          <w:lang w:val="uk-UA"/>
        </w:rPr>
        <w:t>заступник Голови Палати.</w:t>
      </w:r>
    </w:p>
    <w:p w:rsidR="00F16457" w:rsidRPr="00CE7EF4" w:rsidRDefault="00F16457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>Кожен делегат Конференції має один голос.</w:t>
      </w:r>
    </w:p>
    <w:p w:rsidR="00F13FA0" w:rsidRPr="00CE7EF4" w:rsidRDefault="00F16457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 w:rsidRPr="00CE7EF4">
        <w:rPr>
          <w:lang w:val="uk-UA"/>
        </w:rPr>
        <w:t>Рішення Конференції приймаються простою більшістю голосів присутніх делегатів шляхом прямого голосування.</w:t>
      </w:r>
    </w:p>
    <w:p w:rsidR="00F16457" w:rsidRDefault="00622FF7" w:rsidP="00BC4564">
      <w:pPr>
        <w:pStyle w:val="ac"/>
        <w:widowControl w:val="0"/>
        <w:numPr>
          <w:ilvl w:val="0"/>
          <w:numId w:val="22"/>
        </w:numPr>
        <w:spacing w:line="240" w:lineRule="atLeast"/>
        <w:ind w:right="-427"/>
        <w:jc w:val="both"/>
        <w:rPr>
          <w:lang w:val="uk-UA"/>
        </w:rPr>
      </w:pPr>
      <w:r>
        <w:rPr>
          <w:lang w:val="uk-UA"/>
        </w:rPr>
        <w:t>Керівні органи</w:t>
      </w:r>
      <w:r w:rsidR="00F16457" w:rsidRPr="009262D2">
        <w:rPr>
          <w:lang w:val="uk-UA"/>
        </w:rPr>
        <w:t xml:space="preserve"> Палати </w:t>
      </w:r>
      <w:r>
        <w:rPr>
          <w:lang w:val="uk-UA"/>
        </w:rPr>
        <w:t>обираються</w:t>
      </w:r>
      <w:r w:rsidR="00F16457" w:rsidRPr="009262D2">
        <w:rPr>
          <w:lang w:val="uk-UA"/>
        </w:rPr>
        <w:t xml:space="preserve"> шляхом таємного голосування.</w:t>
      </w:r>
    </w:p>
    <w:p w:rsidR="00F16457" w:rsidRDefault="00F16457" w:rsidP="00BC4564">
      <w:pPr>
        <w:pStyle w:val="ac"/>
        <w:widowControl w:val="0"/>
        <w:numPr>
          <w:ilvl w:val="0"/>
          <w:numId w:val="22"/>
        </w:numPr>
        <w:spacing w:line="240" w:lineRule="atLeast"/>
        <w:ind w:left="587" w:right="-427"/>
        <w:jc w:val="both"/>
        <w:rPr>
          <w:lang w:val="uk-UA"/>
        </w:rPr>
      </w:pPr>
      <w:r w:rsidRPr="00CE7EF4">
        <w:rPr>
          <w:lang w:val="uk-UA"/>
        </w:rPr>
        <w:t xml:space="preserve">До компетенції Конференції </w:t>
      </w:r>
      <w:r w:rsidR="00175EE4" w:rsidRPr="00CE7EF4">
        <w:rPr>
          <w:lang w:val="uk-UA"/>
        </w:rPr>
        <w:t>належить прийняття рішень з наступних питань:</w:t>
      </w:r>
    </w:p>
    <w:p w:rsidR="00CE7EF4" w:rsidRPr="00681926" w:rsidRDefault="00CE7EF4" w:rsidP="00681926">
      <w:pPr>
        <w:widowControl w:val="0"/>
        <w:spacing w:line="240" w:lineRule="atLeast"/>
        <w:ind w:right="-427"/>
        <w:jc w:val="both"/>
        <w:rPr>
          <w:lang w:val="uk-UA"/>
        </w:rPr>
      </w:pPr>
    </w:p>
    <w:p w:rsidR="00FD1BB0" w:rsidRPr="00681926" w:rsidRDefault="00681926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>
        <w:rPr>
          <w:lang w:val="uk-UA"/>
        </w:rPr>
        <w:t>5.10.1.</w:t>
      </w:r>
      <w:r w:rsidR="00175EE4" w:rsidRPr="00681926">
        <w:rPr>
          <w:lang w:val="uk-UA"/>
        </w:rPr>
        <w:t xml:space="preserve">Обрання </w:t>
      </w:r>
      <w:r w:rsidR="00F04C3C" w:rsidRPr="00681926">
        <w:rPr>
          <w:lang w:val="uk-UA"/>
        </w:rPr>
        <w:t xml:space="preserve">та Звільнення </w:t>
      </w:r>
      <w:r w:rsidR="00175EE4" w:rsidRPr="00681926">
        <w:rPr>
          <w:lang w:val="uk-UA"/>
        </w:rPr>
        <w:t>Голови</w:t>
      </w:r>
      <w:r w:rsidR="00F04C3C" w:rsidRPr="00681926">
        <w:rPr>
          <w:lang w:val="uk-UA"/>
        </w:rPr>
        <w:t xml:space="preserve"> Палати</w:t>
      </w:r>
      <w:r w:rsidR="00175EE4" w:rsidRPr="00681926">
        <w:rPr>
          <w:lang w:val="uk-UA"/>
        </w:rPr>
        <w:t>;</w:t>
      </w:r>
    </w:p>
    <w:p w:rsidR="00D62F2C" w:rsidRDefault="00681926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 w:rsidRPr="00D62F2C">
        <w:rPr>
          <w:highlight w:val="yellow"/>
          <w:lang w:val="uk-UA"/>
        </w:rPr>
        <w:t>5.10.2.</w:t>
      </w:r>
      <w:r w:rsidR="00D62F2C" w:rsidRPr="00D62F2C">
        <w:rPr>
          <w:highlight w:val="yellow"/>
          <w:lang w:val="uk-UA"/>
        </w:rPr>
        <w:t xml:space="preserve">Затвердження складу Ради Палати; </w:t>
      </w:r>
      <w:r w:rsidR="00D62F2C" w:rsidRPr="00D62F2C">
        <w:rPr>
          <w:highlight w:val="cyan"/>
          <w:lang w:val="uk-UA"/>
        </w:rPr>
        <w:t>(до обговорення Голови місцевих осередків можуть змінюватися)</w:t>
      </w:r>
    </w:p>
    <w:p w:rsidR="00175EE4" w:rsidRPr="00681926" w:rsidRDefault="00D62F2C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>
        <w:rPr>
          <w:lang w:val="uk-UA"/>
        </w:rPr>
        <w:t>5.10.3.</w:t>
      </w:r>
      <w:r w:rsidR="00175EE4" w:rsidRPr="00681926">
        <w:rPr>
          <w:lang w:val="uk-UA"/>
        </w:rPr>
        <w:t>Визначення основних напрямків</w:t>
      </w:r>
      <w:r w:rsidR="000520F9" w:rsidRPr="00681926">
        <w:rPr>
          <w:lang w:val="uk-UA"/>
        </w:rPr>
        <w:t xml:space="preserve"> діяльності, затвердження </w:t>
      </w:r>
      <w:r w:rsidR="00175EE4" w:rsidRPr="00681926">
        <w:rPr>
          <w:lang w:val="uk-UA"/>
        </w:rPr>
        <w:t>річного плану розвитку Палати;</w:t>
      </w:r>
    </w:p>
    <w:p w:rsidR="00175EE4" w:rsidRPr="00681926" w:rsidRDefault="00D62F2C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>
        <w:rPr>
          <w:lang w:val="uk-UA"/>
        </w:rPr>
        <w:t>5.10.4</w:t>
      </w:r>
      <w:r w:rsidR="00681926">
        <w:rPr>
          <w:lang w:val="uk-UA"/>
        </w:rPr>
        <w:t>.</w:t>
      </w:r>
      <w:r w:rsidR="00175EE4" w:rsidRPr="00681926">
        <w:rPr>
          <w:lang w:val="uk-UA"/>
        </w:rPr>
        <w:t>Розгляд та затвердження звіту Голови Палати</w:t>
      </w:r>
      <w:r w:rsidR="000520F9" w:rsidRPr="00681926">
        <w:rPr>
          <w:lang w:val="uk-UA"/>
        </w:rPr>
        <w:t xml:space="preserve"> за попередній рік</w:t>
      </w:r>
      <w:r w:rsidR="00175EE4" w:rsidRPr="00681926">
        <w:rPr>
          <w:lang w:val="uk-UA"/>
        </w:rPr>
        <w:t>;</w:t>
      </w:r>
    </w:p>
    <w:p w:rsidR="00681926" w:rsidRDefault="00D62F2C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>
        <w:rPr>
          <w:lang w:val="uk-UA"/>
        </w:rPr>
        <w:t>5.10.5</w:t>
      </w:r>
      <w:r w:rsidR="00681926">
        <w:rPr>
          <w:lang w:val="uk-UA"/>
        </w:rPr>
        <w:t>.</w:t>
      </w:r>
      <w:r w:rsidR="00681926" w:rsidRPr="00681926">
        <w:rPr>
          <w:lang w:val="uk-UA"/>
        </w:rPr>
        <w:t xml:space="preserve"> Заслуховування інформації та прийняття рішень що до результатів роботи Рев</w:t>
      </w:r>
      <w:r w:rsidR="00681926">
        <w:rPr>
          <w:lang w:val="uk-UA"/>
        </w:rPr>
        <w:t xml:space="preserve">ізійної комісії </w:t>
      </w:r>
      <w:r w:rsidR="00681926" w:rsidRPr="00681926">
        <w:rPr>
          <w:lang w:val="uk-UA"/>
        </w:rPr>
        <w:t>Архітектурної Палати</w:t>
      </w:r>
      <w:r w:rsidR="00681926">
        <w:rPr>
          <w:lang w:val="uk-UA"/>
        </w:rPr>
        <w:t>;</w:t>
      </w:r>
    </w:p>
    <w:p w:rsidR="00681926" w:rsidRPr="00681926" w:rsidRDefault="00D62F2C" w:rsidP="00681926">
      <w:pPr>
        <w:widowControl w:val="0"/>
        <w:spacing w:line="240" w:lineRule="atLeast"/>
        <w:ind w:left="284" w:right="-427"/>
        <w:jc w:val="both"/>
        <w:rPr>
          <w:lang w:val="uk-UA"/>
        </w:rPr>
      </w:pPr>
      <w:r>
        <w:rPr>
          <w:lang w:val="uk-UA"/>
        </w:rPr>
        <w:t>5.10.6</w:t>
      </w:r>
      <w:r w:rsidR="00681926">
        <w:rPr>
          <w:lang w:val="uk-UA"/>
        </w:rPr>
        <w:t>.</w:t>
      </w:r>
      <w:r w:rsidR="00681926" w:rsidRPr="00681926">
        <w:rPr>
          <w:lang w:val="uk-UA"/>
        </w:rPr>
        <w:t xml:space="preserve">Прийняття рішення, щодо будь-якого питання, в тому числі віднесеного до компетенції інших органів Палати винесеногоГоловою Палати, Радою Палати, або за зверненням не менше 10% членів Палати. </w:t>
      </w:r>
    </w:p>
    <w:p w:rsidR="00EF73D4" w:rsidRPr="00D62F2C" w:rsidRDefault="00EF73D4" w:rsidP="00D62F2C">
      <w:pPr>
        <w:widowControl w:val="0"/>
        <w:spacing w:line="240" w:lineRule="atLeast"/>
        <w:ind w:right="-427"/>
        <w:jc w:val="both"/>
        <w:rPr>
          <w:lang w:val="uk-UA"/>
        </w:rPr>
      </w:pPr>
    </w:p>
    <w:p w:rsidR="00F04C3C" w:rsidRPr="00681926" w:rsidRDefault="00681926" w:rsidP="00681926">
      <w:pPr>
        <w:widowControl w:val="0"/>
        <w:spacing w:line="240" w:lineRule="atLeast"/>
        <w:ind w:left="180" w:right="-427"/>
        <w:jc w:val="both"/>
        <w:rPr>
          <w:lang w:val="uk-UA"/>
        </w:rPr>
      </w:pPr>
      <w:r>
        <w:rPr>
          <w:lang w:val="uk-UA"/>
        </w:rPr>
        <w:t>5.11.</w:t>
      </w:r>
      <w:r w:rsidR="00F04C3C" w:rsidRPr="00681926">
        <w:rPr>
          <w:lang w:val="uk-UA"/>
        </w:rPr>
        <w:t>Рішення Конференції оформлюються письмово, та підписуються Головуючим і є обов’язковими до виконання усіма Членами Палати.</w:t>
      </w:r>
    </w:p>
    <w:p w:rsidR="00487CA2" w:rsidRPr="00B251CE" w:rsidRDefault="00487CA2" w:rsidP="00681926">
      <w:pPr>
        <w:widowControl w:val="0"/>
        <w:spacing w:after="120" w:line="240" w:lineRule="atLeast"/>
        <w:ind w:right="-5"/>
        <w:jc w:val="both"/>
        <w:rPr>
          <w:lang w:val="uk-UA"/>
        </w:rPr>
      </w:pPr>
    </w:p>
    <w:p w:rsidR="00A7454A" w:rsidRPr="007D6FDE" w:rsidRDefault="008F57AC" w:rsidP="00FB092C">
      <w:pPr>
        <w:pStyle w:val="aa"/>
        <w:ind w:right="-427" w:firstLine="567"/>
        <w:jc w:val="center"/>
        <w:rPr>
          <w:b/>
          <w:caps/>
        </w:rPr>
      </w:pPr>
      <w:r>
        <w:rPr>
          <w:b/>
          <w:caps/>
        </w:rPr>
        <w:t>6</w:t>
      </w:r>
      <w:r w:rsidR="00487CA2" w:rsidRPr="006C2386">
        <w:rPr>
          <w:b/>
          <w:caps/>
        </w:rPr>
        <w:t>.</w:t>
      </w:r>
      <w:r>
        <w:rPr>
          <w:b/>
          <w:caps/>
        </w:rPr>
        <w:t xml:space="preserve"> РАДАПАЛАТИ</w:t>
      </w:r>
    </w:p>
    <w:p w:rsidR="00487CA2" w:rsidRPr="00E8254F" w:rsidRDefault="008F57AC" w:rsidP="00BC4564">
      <w:pPr>
        <w:pStyle w:val="ac"/>
        <w:numPr>
          <w:ilvl w:val="0"/>
          <w:numId w:val="26"/>
        </w:numPr>
        <w:ind w:right="-5"/>
        <w:jc w:val="both"/>
      </w:pPr>
      <w:r>
        <w:t>Рада Па</w:t>
      </w:r>
      <w:r w:rsidRPr="00996AD2">
        <w:rPr>
          <w:lang w:val="uk-UA"/>
        </w:rPr>
        <w:t>лати є постійно діючим колегіальним органом управління Палатою</w:t>
      </w:r>
      <w:r w:rsidR="00487CA2" w:rsidRPr="00E8254F">
        <w:t>.</w:t>
      </w:r>
    </w:p>
    <w:p w:rsidR="00487CA2" w:rsidRPr="00A65656" w:rsidRDefault="007D6FDE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>
        <w:t>До складу Ради Палативходять</w:t>
      </w:r>
      <w:r w:rsidRPr="00996AD2">
        <w:rPr>
          <w:lang w:val="uk-UA"/>
        </w:rPr>
        <w:t>Г</w:t>
      </w:r>
      <w:r w:rsidR="00487CA2" w:rsidRPr="006C2386">
        <w:t>олови</w:t>
      </w:r>
      <w:r w:rsidR="00A11E39" w:rsidRPr="00996AD2">
        <w:rPr>
          <w:lang w:val="uk-UA"/>
        </w:rPr>
        <w:t xml:space="preserve">регіональних </w:t>
      </w:r>
      <w:r w:rsidR="00D62F2C">
        <w:rPr>
          <w:lang w:val="uk-UA"/>
        </w:rPr>
        <w:t>осередків</w:t>
      </w:r>
      <w:r w:rsidR="00A11E39">
        <w:t>Палати</w:t>
      </w:r>
      <w:r w:rsidR="008F57AC" w:rsidRPr="00996AD2">
        <w:rPr>
          <w:lang w:val="uk-UA"/>
        </w:rPr>
        <w:t>,</w:t>
      </w:r>
      <w:r w:rsidR="00487CA2" w:rsidRPr="006C2386">
        <w:t xml:space="preserve"> Голова Па</w:t>
      </w:r>
      <w:r w:rsidR="00A11E39">
        <w:t>лати</w:t>
      </w:r>
      <w:r w:rsidR="008F57AC" w:rsidRPr="00996AD2">
        <w:rPr>
          <w:lang w:val="uk-UA"/>
        </w:rPr>
        <w:t xml:space="preserve"> та його Заступник</w:t>
      </w:r>
      <w:r w:rsidR="008F57AC" w:rsidRPr="00386459">
        <w:rPr>
          <w:strike/>
          <w:highlight w:val="yellow"/>
          <w:lang w:val="uk-UA"/>
        </w:rPr>
        <w:t>, Голови комісій Палати</w:t>
      </w:r>
      <w:r w:rsidR="00487CA2" w:rsidRPr="006C2386">
        <w:t>.</w:t>
      </w:r>
      <w:r w:rsidR="00A65656" w:rsidRPr="006C2386">
        <w:t>Раду Палатиочолює Голова Палати.</w:t>
      </w:r>
    </w:p>
    <w:p w:rsidR="00A65656" w:rsidRDefault="00487CA2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 w:rsidRPr="006C2386">
        <w:t>Члени Ради Палатиздійснюютьсвоїповноваження на громадських засадах</w:t>
      </w:r>
      <w:r w:rsidR="00A65656">
        <w:rPr>
          <w:lang w:val="uk-UA"/>
        </w:rPr>
        <w:t xml:space="preserve">, але можуть отримувати від Палати компенсацію витрат </w:t>
      </w:r>
      <w:r w:rsidR="00386459">
        <w:rPr>
          <w:lang w:val="uk-UA"/>
        </w:rPr>
        <w:t>пов’язаних</w:t>
      </w:r>
      <w:r w:rsidR="00A65656">
        <w:rPr>
          <w:lang w:val="uk-UA"/>
        </w:rPr>
        <w:t xml:space="preserve"> з діяльністю Палати(компенсацію за проїзд на засідання, відрядження в регіони та ін..) якщо така компенсація передбачена бюджетом Палати</w:t>
      </w:r>
      <w:r w:rsidRPr="006C2386">
        <w:t xml:space="preserve">. </w:t>
      </w:r>
    </w:p>
    <w:p w:rsidR="00487CA2" w:rsidRPr="006C2386" w:rsidRDefault="00487CA2" w:rsidP="00BC4564">
      <w:pPr>
        <w:pStyle w:val="ac"/>
        <w:numPr>
          <w:ilvl w:val="0"/>
          <w:numId w:val="26"/>
        </w:numPr>
        <w:ind w:right="-5"/>
        <w:jc w:val="both"/>
      </w:pPr>
      <w:r w:rsidRPr="006C2386">
        <w:t>Термінповноваженьчленів Ради Палатискладає три роки</w:t>
      </w:r>
      <w:r w:rsidR="007D6FDE" w:rsidRPr="00996AD2">
        <w:rPr>
          <w:lang w:val="uk-UA"/>
        </w:rPr>
        <w:t>.</w:t>
      </w:r>
      <w:r w:rsidRPr="006C2386">
        <w:t>Повноваження Ради Палатитривають до першогозасідання нового складу Ради.</w:t>
      </w:r>
    </w:p>
    <w:p w:rsidR="00386459" w:rsidRPr="00386459" w:rsidRDefault="00B64F46" w:rsidP="00BC4564">
      <w:pPr>
        <w:pStyle w:val="ac"/>
        <w:numPr>
          <w:ilvl w:val="0"/>
          <w:numId w:val="26"/>
        </w:numPr>
        <w:ind w:right="-5"/>
        <w:jc w:val="both"/>
      </w:pPr>
      <w:r w:rsidRPr="00B64F46">
        <w:rPr>
          <w:lang w:val="uk-UA"/>
        </w:rPr>
        <w:t>Рішення Ради приймаються на засіданнях Ради або шляхом електронного голосування.</w:t>
      </w:r>
    </w:p>
    <w:p w:rsidR="00386459" w:rsidRPr="00386459" w:rsidRDefault="00386459" w:rsidP="00386459">
      <w:pPr>
        <w:pStyle w:val="ac"/>
        <w:numPr>
          <w:ilvl w:val="0"/>
          <w:numId w:val="26"/>
        </w:numPr>
        <w:ind w:right="-5"/>
        <w:jc w:val="both"/>
      </w:pPr>
      <w:r>
        <w:rPr>
          <w:lang w:val="uk-UA"/>
        </w:rPr>
        <w:t>Рішення про проведення електронного голосування приймається Головою Ради.</w:t>
      </w:r>
    </w:p>
    <w:p w:rsidR="00386459" w:rsidRPr="005962B3" w:rsidRDefault="00386459" w:rsidP="00BC4564">
      <w:pPr>
        <w:pStyle w:val="ac"/>
        <w:numPr>
          <w:ilvl w:val="0"/>
          <w:numId w:val="26"/>
        </w:numPr>
        <w:ind w:right="-5"/>
        <w:jc w:val="both"/>
        <w:rPr>
          <w:highlight w:val="yellow"/>
        </w:rPr>
      </w:pPr>
      <w:r w:rsidRPr="005962B3">
        <w:rPr>
          <w:highlight w:val="yellow"/>
          <w:lang w:val="uk-UA"/>
        </w:rPr>
        <w:t>Електронне голосування здійснюється відповідно до положення «Про порядок електронного голосування Ради Палати Архітекторів НСАУ».</w:t>
      </w:r>
    </w:p>
    <w:p w:rsidR="00487CA2" w:rsidRPr="006C2386" w:rsidRDefault="00A65656" w:rsidP="00BC4564">
      <w:pPr>
        <w:pStyle w:val="ac"/>
        <w:numPr>
          <w:ilvl w:val="0"/>
          <w:numId w:val="26"/>
        </w:numPr>
        <w:ind w:right="-5"/>
        <w:jc w:val="both"/>
      </w:pPr>
      <w:r>
        <w:rPr>
          <w:lang w:val="uk-UA"/>
        </w:rPr>
        <w:t>Чергові з</w:t>
      </w:r>
      <w:r w:rsidR="00487CA2" w:rsidRPr="006C2386">
        <w:t xml:space="preserve">асідання Ради проводяться  не рідше одного разу на  </w:t>
      </w:r>
      <w:r w:rsidR="007D6FDE" w:rsidRPr="00996AD2">
        <w:rPr>
          <w:lang w:val="uk-UA"/>
        </w:rPr>
        <w:t xml:space="preserve">три </w:t>
      </w:r>
      <w:r w:rsidR="00487CA2" w:rsidRPr="006C2386">
        <w:t xml:space="preserve">місяці. </w:t>
      </w:r>
      <w:r>
        <w:rPr>
          <w:lang w:val="uk-UA"/>
        </w:rPr>
        <w:t>Позачергові з</w:t>
      </w:r>
      <w:r w:rsidR="00487CA2" w:rsidRPr="006C2386">
        <w:t>асідання Ради проводяться за рішеннямГоловиПалати, або на вимогу</w:t>
      </w:r>
      <w:r w:rsidR="00D2553C">
        <w:rPr>
          <w:lang w:val="uk-UA"/>
        </w:rPr>
        <w:t>не менше третини членів Ради</w:t>
      </w:r>
      <w:r w:rsidR="00487CA2" w:rsidRPr="006C2386">
        <w:t>.</w:t>
      </w:r>
    </w:p>
    <w:p w:rsidR="00D2553C" w:rsidRDefault="00D2553C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>
        <w:rPr>
          <w:lang w:val="uk-UA"/>
        </w:rPr>
        <w:lastRenderedPageBreak/>
        <w:t xml:space="preserve">Про чергове засідання Ради її члени мають бути повідомлені не пізніше ніж за </w:t>
      </w:r>
      <w:r w:rsidRPr="005962B3">
        <w:rPr>
          <w:highlight w:val="yellow"/>
          <w:lang w:val="uk-UA"/>
        </w:rPr>
        <w:t>1</w:t>
      </w:r>
      <w:r w:rsidR="005962B3" w:rsidRPr="005962B3">
        <w:rPr>
          <w:highlight w:val="yellow"/>
          <w:lang w:val="uk-UA"/>
        </w:rPr>
        <w:t>5</w:t>
      </w:r>
      <w:r>
        <w:rPr>
          <w:lang w:val="uk-UA"/>
        </w:rPr>
        <w:t xml:space="preserve"> робочих днів до засідання із зазначенням часу, місця проведення та прядку денного. Повідомлення про позачергове засідання Ради з питань, що потребують термінового вирішення надсилаються не пізніше ніж за </w:t>
      </w:r>
      <w:r w:rsidR="005962B3" w:rsidRPr="005962B3">
        <w:rPr>
          <w:highlight w:val="yellow"/>
          <w:lang w:val="uk-UA"/>
        </w:rPr>
        <w:t>5</w:t>
      </w:r>
      <w:r>
        <w:rPr>
          <w:lang w:val="uk-UA"/>
        </w:rPr>
        <w:t xml:space="preserve"> робоч</w:t>
      </w:r>
      <w:r w:rsidR="005962B3">
        <w:rPr>
          <w:lang w:val="uk-UA"/>
        </w:rPr>
        <w:t>их</w:t>
      </w:r>
      <w:r>
        <w:rPr>
          <w:lang w:val="uk-UA"/>
        </w:rPr>
        <w:t xml:space="preserve"> дні</w:t>
      </w:r>
      <w:r w:rsidR="005962B3">
        <w:rPr>
          <w:lang w:val="uk-UA"/>
        </w:rPr>
        <w:t>в</w:t>
      </w:r>
      <w:r>
        <w:rPr>
          <w:lang w:val="uk-UA"/>
        </w:rPr>
        <w:t xml:space="preserve"> до дати проведення засідання, із зазначенням часу, місця проведення та прядку денного.  </w:t>
      </w:r>
    </w:p>
    <w:p w:rsidR="00996AD2" w:rsidRDefault="00487CA2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 w:rsidRPr="00CB256B">
        <w:rPr>
          <w:lang w:val="uk-UA"/>
        </w:rPr>
        <w:t>ЗасіданняРади є повноважним, якщо на ньомуприсутнібільшеніждвітретиниїї складу. РішенняРадиприймаються простою більшістюголосі</w:t>
      </w:r>
      <w:r w:rsidR="007D6FDE" w:rsidRPr="00CB256B">
        <w:rPr>
          <w:lang w:val="uk-UA"/>
        </w:rPr>
        <w:t>вприсутніхчленів Ради Палати.</w:t>
      </w:r>
      <w:r w:rsidRPr="00CB256B">
        <w:rPr>
          <w:lang w:val="uk-UA"/>
        </w:rPr>
        <w:t>Якщо голоси членівРадирозділилисяпорівну, головуючиймає право переважного голосу.</w:t>
      </w:r>
      <w:r w:rsidR="00D2553C" w:rsidRPr="00B64F46">
        <w:rPr>
          <w:lang w:val="uk-UA"/>
        </w:rPr>
        <w:t xml:space="preserve">У випадку відсутності </w:t>
      </w:r>
      <w:r w:rsidR="005962B3">
        <w:rPr>
          <w:lang w:val="uk-UA"/>
        </w:rPr>
        <w:t xml:space="preserve">кворуму, протягом </w:t>
      </w:r>
      <w:r w:rsidR="005962B3" w:rsidRPr="005962B3">
        <w:rPr>
          <w:highlight w:val="yellow"/>
          <w:lang w:val="uk-UA"/>
        </w:rPr>
        <w:t>15</w:t>
      </w:r>
      <w:r w:rsidR="00D2553C" w:rsidRPr="00B64F46">
        <w:rPr>
          <w:lang w:val="uk-UA"/>
        </w:rPr>
        <w:t xml:space="preserve"> робочих днів має бути проведено позачергове засідання Ради з тим самим порядком денним.</w:t>
      </w:r>
    </w:p>
    <w:p w:rsidR="00B64F46" w:rsidRDefault="00B64F46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>
        <w:rPr>
          <w:lang w:val="uk-UA"/>
        </w:rPr>
        <w:t xml:space="preserve"> У випадку проведення електронного голосування,  рішення Ради приймається за умови, якщо за нього проголосували більше половини всіх членів Ради. Члени Ради повинні голосувати в строк, що не перевищує трьох робочих днів з дати надсилання питання. В</w:t>
      </w:r>
      <w:r w:rsidR="00397460">
        <w:rPr>
          <w:lang w:val="uk-UA"/>
        </w:rPr>
        <w:t xml:space="preserve"> іншому випадку, рішення вважається не прийнятим. Рішення електронного голосування оформлюється в письмовій формі та підписується головою Ради.</w:t>
      </w:r>
    </w:p>
    <w:p w:rsidR="00103C20" w:rsidRPr="00B64F46" w:rsidRDefault="00103C20" w:rsidP="00B64F46">
      <w:pPr>
        <w:pStyle w:val="ac"/>
        <w:ind w:left="540" w:right="-5"/>
        <w:jc w:val="both"/>
        <w:rPr>
          <w:lang w:val="uk-UA"/>
        </w:rPr>
      </w:pPr>
    </w:p>
    <w:p w:rsidR="00487CA2" w:rsidRPr="000A39CE" w:rsidRDefault="00487CA2" w:rsidP="00BC4564">
      <w:pPr>
        <w:pStyle w:val="ac"/>
        <w:numPr>
          <w:ilvl w:val="0"/>
          <w:numId w:val="26"/>
        </w:numPr>
        <w:ind w:right="-5"/>
        <w:jc w:val="both"/>
        <w:rPr>
          <w:lang w:val="uk-UA"/>
        </w:rPr>
      </w:pPr>
      <w:r w:rsidRPr="000A39CE">
        <w:rPr>
          <w:lang w:val="uk-UA"/>
        </w:rPr>
        <w:t>Рада Палати:</w:t>
      </w:r>
    </w:p>
    <w:p w:rsidR="007D2290" w:rsidRPr="00D832F2" w:rsidRDefault="007D6FDE" w:rsidP="00BC4564">
      <w:pPr>
        <w:pStyle w:val="ac"/>
        <w:numPr>
          <w:ilvl w:val="0"/>
          <w:numId w:val="3"/>
        </w:numPr>
        <w:ind w:left="900" w:right="-5"/>
        <w:jc w:val="both"/>
        <w:rPr>
          <w:lang w:val="uk-UA"/>
        </w:rPr>
      </w:pPr>
      <w:r w:rsidRPr="00D832F2">
        <w:rPr>
          <w:lang w:val="uk-UA"/>
        </w:rPr>
        <w:t>забезпечує виконання рішень Конференції</w:t>
      </w:r>
      <w:r w:rsidR="007D2290" w:rsidRPr="00D832F2">
        <w:rPr>
          <w:lang w:val="uk-UA"/>
        </w:rPr>
        <w:t>;</w:t>
      </w:r>
    </w:p>
    <w:p w:rsidR="00076D0F" w:rsidRPr="00076D0F" w:rsidRDefault="00076D0F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 w:rsidRPr="00076D0F">
        <w:rPr>
          <w:lang w:val="uk-UA"/>
        </w:rPr>
        <w:t>забезпечує виконання рішень НСАУ</w:t>
      </w:r>
      <w:r>
        <w:rPr>
          <w:lang w:val="uk-UA"/>
        </w:rPr>
        <w:t>, які стосуються Палати</w:t>
      </w:r>
      <w:r w:rsidRPr="00076D0F">
        <w:rPr>
          <w:lang w:val="uk-UA"/>
        </w:rPr>
        <w:t>;</w:t>
      </w:r>
    </w:p>
    <w:p w:rsidR="007D6FDE" w:rsidRDefault="007D6FDE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 w:rsidRPr="00076D0F">
        <w:rPr>
          <w:lang w:val="uk-UA"/>
        </w:rPr>
        <w:t>розробляє поточні плани діяльності Палати та заходи необхідні для їх реалізації</w:t>
      </w:r>
      <w:r w:rsidR="003A7F98" w:rsidRPr="00076D0F">
        <w:rPr>
          <w:lang w:val="uk-UA"/>
        </w:rPr>
        <w:t>;</w:t>
      </w:r>
    </w:p>
    <w:p w:rsidR="00076D0F" w:rsidRDefault="00076D0F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>розробляє положення, регламенти, рекомендації, правила, інструкції та інші внутрішні документи Палати;</w:t>
      </w:r>
    </w:p>
    <w:p w:rsidR="00076D0F" w:rsidRDefault="00076D0F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>вирішує поточні питання діяльності Палати не віднесені до компетенції Голови Палати;</w:t>
      </w:r>
    </w:p>
    <w:p w:rsidR="00AC0AE0" w:rsidRDefault="00AC0AE0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>визначає місце, час та порядок денний Конференції;</w:t>
      </w:r>
    </w:p>
    <w:p w:rsidR="00AC0AE0" w:rsidRDefault="00AC0AE0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>створює структурні підрозділи Палати;</w:t>
      </w:r>
    </w:p>
    <w:p w:rsidR="00AC0AE0" w:rsidRDefault="00AC0AE0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>затверджує поточні плани діяльності Палати та заходи необхідні для їх реалізації;</w:t>
      </w:r>
    </w:p>
    <w:p w:rsidR="00AC0AE0" w:rsidRPr="00AC0AE0" w:rsidRDefault="00AC0AE0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rPr>
          <w:lang w:val="uk-UA"/>
        </w:rPr>
        <w:t xml:space="preserve">затверджує партнерські програми Палати; </w:t>
      </w:r>
    </w:p>
    <w:p w:rsidR="00487CA2" w:rsidRPr="005962B3" w:rsidRDefault="00487CA2" w:rsidP="00BC4564">
      <w:pPr>
        <w:pStyle w:val="ac"/>
        <w:numPr>
          <w:ilvl w:val="0"/>
          <w:numId w:val="1"/>
        </w:numPr>
        <w:ind w:left="900" w:right="-5"/>
        <w:jc w:val="both"/>
        <w:rPr>
          <w:highlight w:val="cyan"/>
          <w:lang w:val="uk-UA"/>
        </w:rPr>
      </w:pPr>
      <w:r w:rsidRPr="006C2386">
        <w:t>координує</w:t>
      </w:r>
      <w:r w:rsidRPr="005962B3">
        <w:rPr>
          <w:highlight w:val="yellow"/>
        </w:rPr>
        <w:t>та контролює</w:t>
      </w:r>
      <w:r w:rsidRPr="006C2386">
        <w:t>діяльність</w:t>
      </w:r>
      <w:r w:rsidR="00AC0AE0" w:rsidRPr="00D832F2">
        <w:rPr>
          <w:lang w:val="uk-UA"/>
        </w:rPr>
        <w:t xml:space="preserve"> регіональних </w:t>
      </w:r>
      <w:r w:rsidR="00397460">
        <w:rPr>
          <w:lang w:val="uk-UA"/>
        </w:rPr>
        <w:t>осередків</w:t>
      </w:r>
      <w:r w:rsidRPr="006C2386">
        <w:t>Палати;</w:t>
      </w:r>
      <w:r w:rsidR="005962B3" w:rsidRPr="005962B3">
        <w:rPr>
          <w:highlight w:val="cyan"/>
          <w:lang w:val="uk-UA"/>
        </w:rPr>
        <w:t>(до обговорення)</w:t>
      </w:r>
    </w:p>
    <w:p w:rsidR="00B251CE" w:rsidRPr="00D832F2" w:rsidRDefault="00076D0F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>
        <w:t>попередн</w:t>
      </w:r>
      <w:r w:rsidR="00AC0AE0" w:rsidRPr="00D832F2">
        <w:rPr>
          <w:lang w:val="uk-UA"/>
        </w:rPr>
        <w:t>ьо</w:t>
      </w:r>
      <w:r w:rsidR="00B251CE" w:rsidRPr="006C2386">
        <w:t>затвердж</w:t>
      </w:r>
      <w:r w:rsidR="00AC0AE0" w:rsidRPr="00D832F2">
        <w:rPr>
          <w:lang w:val="uk-UA"/>
        </w:rPr>
        <w:t>ує</w:t>
      </w:r>
      <w:r w:rsidR="00B251CE" w:rsidRPr="006C2386">
        <w:t>річн</w:t>
      </w:r>
      <w:r w:rsidR="00AC0AE0" w:rsidRPr="00D832F2">
        <w:rPr>
          <w:lang w:val="uk-UA"/>
        </w:rPr>
        <w:t>ий</w:t>
      </w:r>
      <w:r w:rsidR="00B251CE" w:rsidRPr="006C2386">
        <w:t xml:space="preserve"> бюджет Палати</w:t>
      </w:r>
      <w:r w:rsidR="00B251CE" w:rsidRPr="00D832F2">
        <w:rPr>
          <w:lang w:val="uk-UA"/>
        </w:rPr>
        <w:t>;</w:t>
      </w:r>
    </w:p>
    <w:p w:rsidR="00B251CE" w:rsidRPr="00D832F2" w:rsidRDefault="00AC0AE0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 w:rsidRPr="00D832F2">
        <w:rPr>
          <w:lang w:val="uk-UA"/>
        </w:rPr>
        <w:t>затверджує    річну</w:t>
      </w:r>
      <w:r w:rsidR="00D832F2" w:rsidRPr="00D832F2">
        <w:rPr>
          <w:lang w:val="uk-UA"/>
        </w:rPr>
        <w:t xml:space="preserve">    бухгалтерську</w:t>
      </w:r>
      <w:r w:rsidR="00B251CE" w:rsidRPr="00D832F2">
        <w:rPr>
          <w:lang w:val="uk-UA"/>
        </w:rPr>
        <w:t xml:space="preserve">  звітності; </w:t>
      </w:r>
    </w:p>
    <w:p w:rsidR="00487CA2" w:rsidRPr="00D832F2" w:rsidRDefault="00487CA2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 w:rsidRPr="00D832F2">
        <w:rPr>
          <w:lang w:val="uk-UA"/>
        </w:rPr>
        <w:t>затверджує штатний розпис</w:t>
      </w:r>
      <w:r w:rsidR="00397460">
        <w:rPr>
          <w:lang w:val="uk-UA"/>
        </w:rPr>
        <w:t xml:space="preserve"> Палати </w:t>
      </w:r>
      <w:r w:rsidRPr="00D832F2">
        <w:rPr>
          <w:lang w:val="uk-UA"/>
        </w:rPr>
        <w:t xml:space="preserve">і план діяльності </w:t>
      </w:r>
      <w:r w:rsidR="00397460">
        <w:rPr>
          <w:lang w:val="uk-UA"/>
        </w:rPr>
        <w:t>Голови Палати</w:t>
      </w:r>
      <w:r w:rsidR="003E70F5">
        <w:rPr>
          <w:lang w:val="uk-UA"/>
        </w:rPr>
        <w:t>, забезпечує контроль за його виконанням</w:t>
      </w:r>
      <w:r w:rsidRPr="00D832F2">
        <w:rPr>
          <w:lang w:val="uk-UA"/>
        </w:rPr>
        <w:t>;</w:t>
      </w:r>
    </w:p>
    <w:p w:rsidR="00487CA2" w:rsidRPr="006C2386" w:rsidRDefault="00487CA2" w:rsidP="00BC4564">
      <w:pPr>
        <w:pStyle w:val="ac"/>
        <w:numPr>
          <w:ilvl w:val="0"/>
          <w:numId w:val="1"/>
        </w:numPr>
        <w:ind w:left="900" w:right="-5"/>
        <w:jc w:val="both"/>
      </w:pPr>
      <w:r w:rsidRPr="006C2386">
        <w:t>приймаєрішеннящодостворенняКомісій та КомітетівПалати;</w:t>
      </w:r>
    </w:p>
    <w:p w:rsidR="00487CA2" w:rsidRPr="00D832F2" w:rsidRDefault="00487CA2" w:rsidP="00BC4564">
      <w:pPr>
        <w:pStyle w:val="ac"/>
        <w:numPr>
          <w:ilvl w:val="0"/>
          <w:numId w:val="1"/>
        </w:numPr>
        <w:ind w:left="900" w:right="-5"/>
        <w:jc w:val="both"/>
        <w:rPr>
          <w:lang w:val="uk-UA"/>
        </w:rPr>
      </w:pPr>
      <w:r w:rsidRPr="00D832F2">
        <w:rPr>
          <w:lang w:val="uk-UA"/>
        </w:rPr>
        <w:t>розглядає заяви, звернення та скарги щодо діяльності членів Палати і приймає, за результатами розгляду,  відповідні рішення;</w:t>
      </w:r>
    </w:p>
    <w:p w:rsidR="00487CA2" w:rsidRPr="006C2386" w:rsidRDefault="00487CA2" w:rsidP="00BC4564">
      <w:pPr>
        <w:pStyle w:val="ac"/>
        <w:numPr>
          <w:ilvl w:val="0"/>
          <w:numId w:val="1"/>
        </w:numPr>
        <w:ind w:left="900" w:right="-5"/>
        <w:jc w:val="both"/>
      </w:pPr>
      <w:r w:rsidRPr="006C2386">
        <w:t>здійснюєіншіповноваження, пок</w:t>
      </w:r>
      <w:r w:rsidR="00E8254F">
        <w:t>ладені на неїрішеннями</w:t>
      </w:r>
      <w:r w:rsidR="00397460">
        <w:rPr>
          <w:lang w:val="uk-UA"/>
        </w:rPr>
        <w:t xml:space="preserve">Конференції Палати, </w:t>
      </w:r>
      <w:r w:rsidR="00E8254F">
        <w:t>Пленуму</w:t>
      </w:r>
      <w:r w:rsidR="00397460">
        <w:rPr>
          <w:lang w:val="uk-UA"/>
        </w:rPr>
        <w:t xml:space="preserve"> та </w:t>
      </w:r>
      <w:r w:rsidRPr="006C2386">
        <w:t>Пр</w:t>
      </w:r>
      <w:r w:rsidR="00E8254F">
        <w:t>авління НСАУ</w:t>
      </w:r>
      <w:r w:rsidRPr="006C2386">
        <w:t>.</w:t>
      </w:r>
    </w:p>
    <w:p w:rsidR="00487CA2" w:rsidRDefault="00487CA2" w:rsidP="00D832F2">
      <w:pPr>
        <w:ind w:left="696" w:right="-5"/>
        <w:jc w:val="both"/>
        <w:rPr>
          <w:lang w:val="uk-UA"/>
        </w:rPr>
      </w:pPr>
    </w:p>
    <w:p w:rsidR="00996AD2" w:rsidRDefault="00996AD2" w:rsidP="00D832F2">
      <w:pPr>
        <w:ind w:left="696" w:right="-5"/>
        <w:jc w:val="both"/>
        <w:rPr>
          <w:lang w:val="uk-UA"/>
        </w:rPr>
      </w:pPr>
    </w:p>
    <w:p w:rsidR="00653A52" w:rsidRPr="00174813" w:rsidRDefault="00996AD2" w:rsidP="00BC4564">
      <w:pPr>
        <w:pStyle w:val="ac"/>
        <w:numPr>
          <w:ilvl w:val="0"/>
          <w:numId w:val="4"/>
        </w:numPr>
        <w:ind w:right="-5"/>
        <w:jc w:val="center"/>
        <w:rPr>
          <w:b/>
          <w:lang w:val="uk-UA"/>
        </w:rPr>
      </w:pPr>
      <w:r w:rsidRPr="00174813">
        <w:rPr>
          <w:b/>
          <w:lang w:val="uk-UA"/>
        </w:rPr>
        <w:t>ГОЛОВА</w:t>
      </w:r>
      <w:r w:rsidR="001F5E1D" w:rsidRPr="00174813">
        <w:rPr>
          <w:b/>
          <w:lang w:val="uk-UA"/>
        </w:rPr>
        <w:t>, ЗАСТУПНИК ГОЛОВИ</w:t>
      </w:r>
      <w:r w:rsidRPr="00174813">
        <w:rPr>
          <w:b/>
          <w:lang w:val="uk-UA"/>
        </w:rPr>
        <w:t xml:space="preserve"> ПАЛАТИ</w:t>
      </w:r>
    </w:p>
    <w:p w:rsidR="000A39CE" w:rsidRPr="008439D7" w:rsidRDefault="000A39CE" w:rsidP="00800B6C">
      <w:pPr>
        <w:pStyle w:val="ac"/>
        <w:ind w:left="360" w:right="-5"/>
        <w:rPr>
          <w:b/>
          <w:lang w:val="uk-UA"/>
        </w:rPr>
      </w:pPr>
    </w:p>
    <w:p w:rsidR="00653A52" w:rsidRDefault="00C444D6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>
        <w:t>Голов</w:t>
      </w:r>
      <w:r>
        <w:rPr>
          <w:lang w:val="uk-UA"/>
        </w:rPr>
        <w:t>у</w:t>
      </w:r>
      <w:r w:rsidR="003F5B47">
        <w:t>Палати</w:t>
      </w:r>
      <w:r w:rsidR="00FE5FF5">
        <w:t>обира</w:t>
      </w:r>
      <w:r w:rsidR="00CE7C9E" w:rsidRPr="00800B6C">
        <w:rPr>
          <w:lang w:val="uk-UA"/>
        </w:rPr>
        <w:t>є</w:t>
      </w:r>
      <w:r w:rsidR="00487CA2" w:rsidRPr="006C2386">
        <w:t>на посаду та зв</w:t>
      </w:r>
      <w:r w:rsidR="006C1E61">
        <w:t>ільня</w:t>
      </w:r>
      <w:r w:rsidR="00CE7C9E" w:rsidRPr="00800B6C">
        <w:rPr>
          <w:lang w:val="uk-UA"/>
        </w:rPr>
        <w:t>є</w:t>
      </w:r>
      <w:r w:rsidR="006C1E61">
        <w:t xml:space="preserve"> з посади </w:t>
      </w:r>
      <w:r w:rsidR="003F5B47" w:rsidRPr="00800B6C">
        <w:rPr>
          <w:lang w:val="uk-UA"/>
        </w:rPr>
        <w:t>Конференці</w:t>
      </w:r>
      <w:r>
        <w:rPr>
          <w:lang w:val="uk-UA"/>
        </w:rPr>
        <w:t>я</w:t>
      </w:r>
      <w:r w:rsidR="006C1E61" w:rsidRPr="00800B6C">
        <w:rPr>
          <w:lang w:val="uk-UA"/>
        </w:rPr>
        <w:t>.</w:t>
      </w:r>
    </w:p>
    <w:p w:rsidR="00CE7C9E" w:rsidRDefault="00CE7C9E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 w:rsidRPr="00800B6C">
        <w:rPr>
          <w:lang w:val="uk-UA"/>
        </w:rPr>
        <w:t>Кандидат на пос</w:t>
      </w:r>
      <w:r w:rsidR="00C444D6">
        <w:rPr>
          <w:lang w:val="uk-UA"/>
        </w:rPr>
        <w:t xml:space="preserve">аду Голови Палати </w:t>
      </w:r>
      <w:r w:rsidR="005962B3">
        <w:rPr>
          <w:lang w:val="uk-UA"/>
        </w:rPr>
        <w:t>НСАУ</w:t>
      </w:r>
      <w:r w:rsidR="005962B3" w:rsidRPr="005962B3">
        <w:rPr>
          <w:highlight w:val="yellow"/>
          <w:lang w:val="uk-UA"/>
        </w:rPr>
        <w:t>, який повинен бути членом Палати та членом НСАУ</w:t>
      </w:r>
      <w:r w:rsidR="00C444D6">
        <w:rPr>
          <w:lang w:val="uk-UA"/>
        </w:rPr>
        <w:t xml:space="preserve">подає </w:t>
      </w:r>
      <w:r w:rsidR="00207EB9">
        <w:rPr>
          <w:lang w:val="uk-UA"/>
        </w:rPr>
        <w:t xml:space="preserve">заяву </w:t>
      </w:r>
      <w:r w:rsidR="00C444D6">
        <w:rPr>
          <w:lang w:val="uk-UA"/>
        </w:rPr>
        <w:t xml:space="preserve">Президенту </w:t>
      </w:r>
      <w:r w:rsidR="00207EB9">
        <w:rPr>
          <w:lang w:val="uk-UA"/>
        </w:rPr>
        <w:t>До заявидодаєтьсяпрограма</w:t>
      </w:r>
      <w:r w:rsidR="00C444D6">
        <w:rPr>
          <w:lang w:val="uk-UA"/>
        </w:rPr>
        <w:t xml:space="preserve"> розвитку Палати на наступні три роки</w:t>
      </w:r>
      <w:r w:rsidR="00207EB9">
        <w:rPr>
          <w:lang w:val="uk-UA"/>
        </w:rPr>
        <w:t xml:space="preserve"> а також</w:t>
      </w:r>
      <w:r w:rsidRPr="00800B6C">
        <w:rPr>
          <w:lang w:val="uk-UA"/>
        </w:rPr>
        <w:t xml:space="preserve">  резюме особи, яку він бажає призначити Заступником Голови Палати.</w:t>
      </w:r>
      <w:r w:rsidR="00C444D6">
        <w:rPr>
          <w:lang w:val="uk-UA"/>
        </w:rPr>
        <w:t xml:space="preserve"> Президент НСАУ </w:t>
      </w:r>
      <w:r w:rsidR="009A3E14">
        <w:rPr>
          <w:lang w:val="uk-UA"/>
        </w:rPr>
        <w:t>візує</w:t>
      </w:r>
      <w:r w:rsidR="00207EB9">
        <w:rPr>
          <w:lang w:val="uk-UA"/>
        </w:rPr>
        <w:t xml:space="preserve"> заяви</w:t>
      </w:r>
      <w:r w:rsidR="00C444D6">
        <w:rPr>
          <w:lang w:val="uk-UA"/>
        </w:rPr>
        <w:t xml:space="preserve"> і передає </w:t>
      </w:r>
      <w:r w:rsidR="00207EB9">
        <w:rPr>
          <w:lang w:val="uk-UA"/>
        </w:rPr>
        <w:t xml:space="preserve">їх </w:t>
      </w:r>
      <w:r w:rsidR="00C444D6">
        <w:rPr>
          <w:lang w:val="uk-UA"/>
        </w:rPr>
        <w:t>на розгляд Пленуму Правління НСАУ.</w:t>
      </w:r>
    </w:p>
    <w:p w:rsidR="000311A0" w:rsidRPr="00174813" w:rsidRDefault="00AD7A93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>
        <w:rPr>
          <w:lang w:val="uk-UA"/>
        </w:rPr>
        <w:t>П</w:t>
      </w:r>
      <w:r w:rsidR="00207EB9">
        <w:rPr>
          <w:lang w:val="uk-UA"/>
        </w:rPr>
        <w:t>ленум</w:t>
      </w:r>
      <w:r w:rsidR="00A7454A" w:rsidRPr="00174813">
        <w:rPr>
          <w:lang w:val="uk-UA"/>
        </w:rPr>
        <w:t xml:space="preserve"> Правління</w:t>
      </w:r>
      <w:r w:rsidR="007D2A58" w:rsidRPr="00174813">
        <w:rPr>
          <w:lang w:val="uk-UA"/>
        </w:rPr>
        <w:t xml:space="preserve"> НСАУ</w:t>
      </w:r>
      <w:r w:rsidR="00C444D6">
        <w:rPr>
          <w:lang w:val="uk-UA"/>
        </w:rPr>
        <w:t>розглядає</w:t>
      </w:r>
      <w:r w:rsidR="00207EB9">
        <w:rPr>
          <w:lang w:val="uk-UA"/>
        </w:rPr>
        <w:t xml:space="preserve"> подані заяви та висуває Кандидатів на голосування Конференції</w:t>
      </w:r>
      <w:r w:rsidR="00214034" w:rsidRPr="00174813">
        <w:rPr>
          <w:lang w:val="uk-UA"/>
        </w:rPr>
        <w:t>.</w:t>
      </w:r>
    </w:p>
    <w:p w:rsidR="00A072BB" w:rsidRPr="00FB092C" w:rsidRDefault="009A3E14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>
        <w:rPr>
          <w:lang w:val="uk-UA"/>
        </w:rPr>
        <w:t>Обраним вважається кандидат, за якого проголосувала більшість делегатів</w:t>
      </w:r>
      <w:r w:rsidR="009262D2" w:rsidRPr="00FB092C">
        <w:rPr>
          <w:lang w:val="uk-UA"/>
        </w:rPr>
        <w:t xml:space="preserve"> присутніх на Конференції</w:t>
      </w:r>
      <w:r w:rsidR="00FB092C">
        <w:rPr>
          <w:lang w:val="uk-UA"/>
        </w:rPr>
        <w:t>.</w:t>
      </w:r>
    </w:p>
    <w:p w:rsidR="00487CA2" w:rsidRPr="00174813" w:rsidRDefault="00487CA2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 w:rsidRPr="00174813">
        <w:t>Новообраний Голова Палати</w:t>
      </w:r>
      <w:r w:rsidR="00CB256B">
        <w:t xml:space="preserve"> </w:t>
      </w:r>
      <w:r w:rsidRPr="00174813">
        <w:t>приступає до виконання</w:t>
      </w:r>
      <w:r w:rsidR="00CB256B">
        <w:t xml:space="preserve"> </w:t>
      </w:r>
      <w:r w:rsidR="00B517C0" w:rsidRPr="00174813">
        <w:rPr>
          <w:lang w:val="uk-UA"/>
        </w:rPr>
        <w:t xml:space="preserve">посадових </w:t>
      </w:r>
      <w:r w:rsidRPr="00174813">
        <w:t>обов’язків</w:t>
      </w:r>
      <w:r w:rsidR="00CB256B">
        <w:t xml:space="preserve"> </w:t>
      </w:r>
      <w:r w:rsidRPr="00174813">
        <w:t>після</w:t>
      </w:r>
      <w:r w:rsidR="00CB256B">
        <w:t xml:space="preserve"> </w:t>
      </w:r>
      <w:r w:rsidR="006C1E61" w:rsidRPr="00174813">
        <w:rPr>
          <w:lang w:val="uk-UA"/>
        </w:rPr>
        <w:t xml:space="preserve">оголошення результатів </w:t>
      </w:r>
      <w:r w:rsidR="00A072BB" w:rsidRPr="00174813">
        <w:rPr>
          <w:lang w:val="uk-UA"/>
        </w:rPr>
        <w:t xml:space="preserve">таємного </w:t>
      </w:r>
      <w:r w:rsidR="006C1E61" w:rsidRPr="00174813">
        <w:rPr>
          <w:lang w:val="uk-UA"/>
        </w:rPr>
        <w:t>голосування</w:t>
      </w:r>
      <w:r w:rsidR="000311A0" w:rsidRPr="00174813">
        <w:rPr>
          <w:lang w:val="uk-UA"/>
        </w:rPr>
        <w:t xml:space="preserve"> на Конференції</w:t>
      </w:r>
      <w:r w:rsidR="006C1E61" w:rsidRPr="00174813">
        <w:rPr>
          <w:lang w:val="uk-UA"/>
        </w:rPr>
        <w:t>.</w:t>
      </w:r>
    </w:p>
    <w:p w:rsidR="006C1E61" w:rsidRDefault="006C1E61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 w:rsidRPr="00800B6C">
        <w:rPr>
          <w:lang w:val="uk-UA"/>
        </w:rPr>
        <w:lastRenderedPageBreak/>
        <w:t>Голова Архітектурної Палати за своєю по</w:t>
      </w:r>
      <w:r w:rsidR="002E643F" w:rsidRPr="00800B6C">
        <w:rPr>
          <w:lang w:val="uk-UA"/>
        </w:rPr>
        <w:t>садою є заступником Голови НСАУ.</w:t>
      </w:r>
    </w:p>
    <w:p w:rsidR="00487CA2" w:rsidRPr="00800B6C" w:rsidRDefault="00487CA2" w:rsidP="00BC4564">
      <w:pPr>
        <w:pStyle w:val="ac"/>
        <w:numPr>
          <w:ilvl w:val="0"/>
          <w:numId w:val="27"/>
        </w:numPr>
        <w:ind w:right="-5"/>
        <w:jc w:val="both"/>
        <w:rPr>
          <w:lang w:val="uk-UA"/>
        </w:rPr>
      </w:pPr>
      <w:r w:rsidRPr="006C2386">
        <w:t>Голова Палати:</w:t>
      </w:r>
    </w:p>
    <w:p w:rsidR="00487CA2" w:rsidRPr="002E643F" w:rsidRDefault="00CF7840" w:rsidP="00BC4564">
      <w:pPr>
        <w:pStyle w:val="ac"/>
        <w:numPr>
          <w:ilvl w:val="0"/>
          <w:numId w:val="5"/>
        </w:numPr>
        <w:ind w:right="-5"/>
        <w:jc w:val="both"/>
      </w:pPr>
      <w:r w:rsidRPr="00C6182D">
        <w:rPr>
          <w:lang w:val="uk-UA"/>
        </w:rPr>
        <w:t xml:space="preserve">очолює </w:t>
      </w:r>
      <w:r w:rsidR="00487CA2" w:rsidRPr="00C6182D">
        <w:rPr>
          <w:lang w:val="uk-UA"/>
        </w:rPr>
        <w:t>Палат</w:t>
      </w:r>
      <w:r w:rsidRPr="002E643F">
        <w:rPr>
          <w:lang w:val="uk-UA"/>
        </w:rPr>
        <w:t>у</w:t>
      </w:r>
      <w:r w:rsidR="00487CA2" w:rsidRPr="00C6182D">
        <w:rPr>
          <w:lang w:val="uk-UA"/>
        </w:rPr>
        <w:t xml:space="preserve">, </w:t>
      </w:r>
      <w:r w:rsidR="002E643F" w:rsidRPr="002E643F">
        <w:rPr>
          <w:lang w:val="uk-UA"/>
        </w:rPr>
        <w:t>забезпечує загальне керівництво</w:t>
      </w:r>
      <w:r w:rsidR="00487CA2" w:rsidRPr="00C6182D">
        <w:rPr>
          <w:lang w:val="uk-UA"/>
        </w:rPr>
        <w:t xml:space="preserve"> діяльністю</w:t>
      </w:r>
      <w:r w:rsidR="002E643F" w:rsidRPr="002E643F">
        <w:rPr>
          <w:lang w:val="uk-UA"/>
        </w:rPr>
        <w:t xml:space="preserve"> Палати та Ради Палати</w:t>
      </w:r>
      <w:r w:rsidR="00487CA2" w:rsidRPr="006C2386">
        <w:t>;</w:t>
      </w:r>
    </w:p>
    <w:p w:rsidR="002E643F" w:rsidRPr="002E643F" w:rsidRDefault="002E643F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забезпечує виконання рішень органів управління НСАУ, які стосуються діяльності Палати, Конференції та Ради Палати;</w:t>
      </w:r>
    </w:p>
    <w:p w:rsidR="002E643F" w:rsidRPr="00CC54A4" w:rsidRDefault="002E643F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представляє Палату у Правлінні НСАУ та перед  іншими органами управління НСАУ;</w:t>
      </w:r>
    </w:p>
    <w:p w:rsidR="00CC54A4" w:rsidRPr="002E643F" w:rsidRDefault="003E70F5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звітує перед правлінням</w:t>
      </w:r>
      <w:r w:rsidR="00CC54A4">
        <w:rPr>
          <w:lang w:val="uk-UA"/>
        </w:rPr>
        <w:t xml:space="preserve"> НСАУ, Конференцією та Радою </w:t>
      </w:r>
      <w:r>
        <w:rPr>
          <w:lang w:val="uk-UA"/>
        </w:rPr>
        <w:t xml:space="preserve">Палати </w:t>
      </w:r>
      <w:r w:rsidR="00CC54A4">
        <w:rPr>
          <w:lang w:val="uk-UA"/>
        </w:rPr>
        <w:t>про роботу очолюваної ним Палати;</w:t>
      </w:r>
    </w:p>
    <w:p w:rsidR="002E643F" w:rsidRPr="003E70F5" w:rsidRDefault="002E643F" w:rsidP="00BC4564">
      <w:pPr>
        <w:pStyle w:val="ac"/>
        <w:numPr>
          <w:ilvl w:val="0"/>
          <w:numId w:val="5"/>
        </w:numPr>
        <w:ind w:right="-5"/>
        <w:jc w:val="both"/>
      </w:pPr>
      <w:r w:rsidRPr="006C2386">
        <w:t>представляє</w:t>
      </w:r>
      <w:r>
        <w:t xml:space="preserve">без доручення Палату у </w:t>
      </w:r>
      <w:r>
        <w:rPr>
          <w:lang w:val="uk-UA"/>
        </w:rPr>
        <w:t>відносинах</w:t>
      </w:r>
      <w:r w:rsidRPr="006C2386">
        <w:t xml:space="preserve"> з органами державноївлади та місцевогосамоврядування, громадськими та іншимиорганізаціями</w:t>
      </w:r>
      <w:r>
        <w:rPr>
          <w:lang w:val="uk-UA"/>
        </w:rPr>
        <w:t>, закордонними та міжнародними організаціями</w:t>
      </w:r>
      <w:r w:rsidR="00304A03">
        <w:rPr>
          <w:lang w:val="uk-UA"/>
        </w:rPr>
        <w:t>, підприємствами, приватними особами;</w:t>
      </w:r>
    </w:p>
    <w:p w:rsidR="003E70F5" w:rsidRPr="00304A03" w:rsidRDefault="003E70F5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делегує частину своїх повноважень Заступнику Голови Палати;</w:t>
      </w:r>
    </w:p>
    <w:p w:rsidR="00616C17" w:rsidRPr="00304A03" w:rsidRDefault="00616C17" w:rsidP="00BC4564">
      <w:pPr>
        <w:pStyle w:val="ac"/>
        <w:numPr>
          <w:ilvl w:val="0"/>
          <w:numId w:val="5"/>
        </w:numPr>
        <w:ind w:right="-5"/>
        <w:jc w:val="both"/>
      </w:pPr>
      <w:r w:rsidRPr="00304A03">
        <w:rPr>
          <w:lang w:val="uk-UA"/>
        </w:rPr>
        <w:t>головує на</w:t>
      </w:r>
      <w:r w:rsidR="00304A03">
        <w:rPr>
          <w:lang w:val="uk-UA"/>
        </w:rPr>
        <w:t xml:space="preserve"> чергових та позачергових засіданняхКонференції,</w:t>
      </w:r>
      <w:r w:rsidRPr="00304A03">
        <w:rPr>
          <w:lang w:val="uk-UA"/>
        </w:rPr>
        <w:t xml:space="preserve"> Ради Палати;</w:t>
      </w:r>
    </w:p>
    <w:p w:rsidR="00304A03" w:rsidRPr="00304A03" w:rsidRDefault="00304A03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за необхідності скликає позачергові засідання Ради;</w:t>
      </w:r>
    </w:p>
    <w:p w:rsidR="00616C17" w:rsidRPr="00304A03" w:rsidRDefault="00616C17" w:rsidP="00BC4564">
      <w:pPr>
        <w:pStyle w:val="ac"/>
        <w:numPr>
          <w:ilvl w:val="0"/>
          <w:numId w:val="5"/>
        </w:numPr>
        <w:ind w:right="-5"/>
        <w:jc w:val="both"/>
      </w:pPr>
      <w:r w:rsidRPr="00304A03">
        <w:rPr>
          <w:lang w:val="uk-UA"/>
        </w:rPr>
        <w:t>готує порядок денний засідань Ради;</w:t>
      </w:r>
    </w:p>
    <w:p w:rsidR="00304A03" w:rsidRPr="00304A03" w:rsidRDefault="00304A03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підписує документи від імені Палати;</w:t>
      </w:r>
    </w:p>
    <w:p w:rsidR="00616C17" w:rsidRPr="00304A03" w:rsidRDefault="00616C17" w:rsidP="00BC4564">
      <w:pPr>
        <w:pStyle w:val="ac"/>
        <w:numPr>
          <w:ilvl w:val="0"/>
          <w:numId w:val="5"/>
        </w:numPr>
        <w:ind w:right="-5"/>
        <w:jc w:val="both"/>
      </w:pPr>
      <w:r w:rsidRPr="00304A03">
        <w:rPr>
          <w:lang w:val="uk-UA"/>
        </w:rPr>
        <w:t>організовує та координує роботу комісій та комітетів</w:t>
      </w:r>
      <w:r w:rsidR="00304A03">
        <w:rPr>
          <w:lang w:val="uk-UA"/>
        </w:rPr>
        <w:t xml:space="preserve"> Палати</w:t>
      </w:r>
      <w:r w:rsidRPr="00304A03">
        <w:rPr>
          <w:lang w:val="uk-UA"/>
        </w:rPr>
        <w:t>;</w:t>
      </w:r>
    </w:p>
    <w:p w:rsidR="00616C17" w:rsidRPr="00304A03" w:rsidRDefault="00616C17" w:rsidP="00BC4564">
      <w:pPr>
        <w:pStyle w:val="ac"/>
        <w:numPr>
          <w:ilvl w:val="0"/>
          <w:numId w:val="5"/>
        </w:numPr>
        <w:ind w:right="-5"/>
        <w:jc w:val="both"/>
      </w:pPr>
      <w:r w:rsidRPr="00304A03">
        <w:rPr>
          <w:lang w:val="uk-UA"/>
        </w:rPr>
        <w:t>організовує ведення протоколів</w:t>
      </w:r>
      <w:r w:rsidR="00304A03">
        <w:rPr>
          <w:lang w:val="uk-UA"/>
        </w:rPr>
        <w:t xml:space="preserve"> та іншої документації Палати,</w:t>
      </w:r>
      <w:r w:rsidRPr="00304A03">
        <w:rPr>
          <w:lang w:val="uk-UA"/>
        </w:rPr>
        <w:t xml:space="preserve"> їх зберігання;</w:t>
      </w:r>
    </w:p>
    <w:p w:rsidR="00487CA2" w:rsidRPr="00304A03" w:rsidRDefault="00487CA2" w:rsidP="00BC4564">
      <w:pPr>
        <w:pStyle w:val="ac"/>
        <w:numPr>
          <w:ilvl w:val="0"/>
          <w:numId w:val="5"/>
        </w:numPr>
        <w:ind w:right="-5"/>
        <w:jc w:val="both"/>
      </w:pPr>
      <w:r w:rsidRPr="006C2386">
        <w:t xml:space="preserve">в межах своїхповноваженьвидаєобов’язкові до виконаннярозпорядження та накази; </w:t>
      </w:r>
    </w:p>
    <w:p w:rsidR="00487CA2" w:rsidRPr="00CC54A4" w:rsidRDefault="00487CA2" w:rsidP="00BC4564">
      <w:pPr>
        <w:pStyle w:val="ac"/>
        <w:numPr>
          <w:ilvl w:val="0"/>
          <w:numId w:val="5"/>
        </w:numPr>
        <w:ind w:right="-5"/>
        <w:jc w:val="both"/>
      </w:pPr>
      <w:r w:rsidRPr="00BE7EE1">
        <w:t xml:space="preserve">готує проект річного бюджету Палати та подаєйого на </w:t>
      </w:r>
      <w:r w:rsidR="00174813">
        <w:rPr>
          <w:lang w:val="uk-UA"/>
        </w:rPr>
        <w:t>розгляд</w:t>
      </w:r>
      <w:r w:rsidR="00E8254F" w:rsidRPr="00174813">
        <w:rPr>
          <w:lang w:val="uk-UA"/>
        </w:rPr>
        <w:t>Раді</w:t>
      </w:r>
      <w:r w:rsidRPr="00174813">
        <w:t>Палати</w:t>
      </w:r>
      <w:r w:rsidRPr="006C2386">
        <w:t>;</w:t>
      </w:r>
    </w:p>
    <w:p w:rsidR="00CC54A4" w:rsidRPr="00CC54A4" w:rsidRDefault="00CC54A4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готує та подає на затвердження Ради штатний розпис Палати;</w:t>
      </w:r>
    </w:p>
    <w:p w:rsidR="00CC54A4" w:rsidRPr="00CC54A4" w:rsidRDefault="00CC54A4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приймає на роботу та звільняє працівників Палати;</w:t>
      </w:r>
    </w:p>
    <w:p w:rsidR="00DC089A" w:rsidRPr="00CC54A4" w:rsidRDefault="00CC54A4" w:rsidP="00BC4564">
      <w:pPr>
        <w:pStyle w:val="ac"/>
        <w:numPr>
          <w:ilvl w:val="0"/>
          <w:numId w:val="5"/>
        </w:numPr>
        <w:ind w:right="-5"/>
        <w:jc w:val="both"/>
      </w:pPr>
      <w:r>
        <w:rPr>
          <w:lang w:val="uk-UA"/>
        </w:rPr>
        <w:t>з</w:t>
      </w:r>
      <w:r w:rsidR="007D6139" w:rsidRPr="00CC54A4">
        <w:rPr>
          <w:lang w:val="uk-UA"/>
        </w:rPr>
        <w:t>дійснює інші повноваження, які не су</w:t>
      </w:r>
      <w:r>
        <w:rPr>
          <w:lang w:val="uk-UA"/>
        </w:rPr>
        <w:t>перечать положенню про Палату та</w:t>
      </w:r>
      <w:r w:rsidR="007D6139" w:rsidRPr="00CC54A4">
        <w:rPr>
          <w:lang w:val="uk-UA"/>
        </w:rPr>
        <w:t xml:space="preserve"> Статуту НСАУ.</w:t>
      </w:r>
    </w:p>
    <w:p w:rsidR="00CC54A4" w:rsidRPr="00207EB9" w:rsidRDefault="00174813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>Заступником</w:t>
      </w:r>
      <w:r w:rsidR="008D1656" w:rsidRPr="00207EB9">
        <w:rPr>
          <w:lang w:val="uk-UA"/>
        </w:rPr>
        <w:t xml:space="preserve"> Голови Палати</w:t>
      </w:r>
      <w:r w:rsidRPr="00207EB9">
        <w:rPr>
          <w:lang w:val="uk-UA"/>
        </w:rPr>
        <w:t>, призначається особа</w:t>
      </w:r>
      <w:r w:rsidR="008D1656" w:rsidRPr="00207EB9">
        <w:rPr>
          <w:lang w:val="uk-UA"/>
        </w:rPr>
        <w:t>,</w:t>
      </w:r>
      <w:r w:rsidR="005962B3" w:rsidRPr="005962B3">
        <w:rPr>
          <w:highlight w:val="yellow"/>
          <w:lang w:val="uk-UA"/>
        </w:rPr>
        <w:t xml:space="preserve"> що є членом Палати та членом НСАУ</w:t>
      </w:r>
      <w:r w:rsidR="005962B3">
        <w:rPr>
          <w:lang w:val="uk-UA"/>
        </w:rPr>
        <w:t>,</w:t>
      </w:r>
      <w:r w:rsidR="00912FB8" w:rsidRPr="00207EB9">
        <w:rPr>
          <w:lang w:val="uk-UA"/>
        </w:rPr>
        <w:t xml:space="preserve">анкетні дані та </w:t>
      </w:r>
      <w:r w:rsidRPr="00207EB9">
        <w:rPr>
          <w:lang w:val="uk-UA"/>
        </w:rPr>
        <w:t>резюме якої</w:t>
      </w:r>
      <w:r w:rsidR="00912FB8" w:rsidRPr="00207EB9">
        <w:rPr>
          <w:lang w:val="uk-UA"/>
        </w:rPr>
        <w:t>,Кандидат на посаду Голови Палати подав</w:t>
      </w:r>
      <w:r w:rsidRPr="00207EB9">
        <w:rPr>
          <w:lang w:val="uk-UA"/>
        </w:rPr>
        <w:t xml:space="preserve"> д</w:t>
      </w:r>
      <w:r w:rsidR="003E70F5" w:rsidRPr="00207EB9">
        <w:rPr>
          <w:lang w:val="uk-UA"/>
        </w:rPr>
        <w:t xml:space="preserve">о Ради Палати </w:t>
      </w:r>
      <w:r w:rsidR="00912FB8" w:rsidRPr="00207EB9">
        <w:rPr>
          <w:lang w:val="uk-UA"/>
        </w:rPr>
        <w:t xml:space="preserve">в процесі висунення своєї кандидатури </w:t>
      </w:r>
      <w:r w:rsidR="003E70F5" w:rsidRPr="00207EB9">
        <w:rPr>
          <w:lang w:val="uk-UA"/>
        </w:rPr>
        <w:t>і</w:t>
      </w:r>
      <w:r w:rsidR="00C07D56" w:rsidRPr="00207EB9">
        <w:rPr>
          <w:lang w:val="uk-UA"/>
        </w:rPr>
        <w:t xml:space="preserve"> яку</w:t>
      </w:r>
      <w:r w:rsidR="003E70F5" w:rsidRPr="00207EB9">
        <w:rPr>
          <w:lang w:val="uk-UA"/>
        </w:rPr>
        <w:t xml:space="preserve"> представив  на К</w:t>
      </w:r>
      <w:r w:rsidR="008D1656" w:rsidRPr="00207EB9">
        <w:rPr>
          <w:lang w:val="uk-UA"/>
        </w:rPr>
        <w:t>онферен</w:t>
      </w:r>
      <w:r w:rsidR="003E70F5" w:rsidRPr="00207EB9">
        <w:rPr>
          <w:lang w:val="uk-UA"/>
        </w:rPr>
        <w:t>ції у якості свого майбутнього З</w:t>
      </w:r>
      <w:r w:rsidR="008D1656" w:rsidRPr="00207EB9">
        <w:rPr>
          <w:lang w:val="uk-UA"/>
        </w:rPr>
        <w:t xml:space="preserve">аступника. </w:t>
      </w:r>
      <w:r w:rsidRPr="00207EB9">
        <w:rPr>
          <w:lang w:val="uk-UA"/>
        </w:rPr>
        <w:t>Заступник Го</w:t>
      </w:r>
      <w:r w:rsidR="00C07D56" w:rsidRPr="00207EB9">
        <w:rPr>
          <w:lang w:val="uk-UA"/>
        </w:rPr>
        <w:t>лови</w:t>
      </w:r>
      <w:r w:rsidRPr="00207EB9">
        <w:rPr>
          <w:lang w:val="uk-UA"/>
        </w:rPr>
        <w:t xml:space="preserve"> Палати призначається</w:t>
      </w:r>
      <w:r w:rsidR="000171C8" w:rsidRPr="00207EB9">
        <w:rPr>
          <w:lang w:val="uk-UA"/>
        </w:rPr>
        <w:t xml:space="preserve">і звільняється </w:t>
      </w:r>
      <w:r w:rsidR="00C07D56" w:rsidRPr="00207EB9">
        <w:rPr>
          <w:lang w:val="uk-UA"/>
        </w:rPr>
        <w:t xml:space="preserve">наказом </w:t>
      </w:r>
      <w:r w:rsidR="00AD7A93" w:rsidRPr="00207EB9">
        <w:rPr>
          <w:lang w:val="uk-UA"/>
        </w:rPr>
        <w:t>Президент</w:t>
      </w:r>
      <w:r w:rsidR="00207EB9" w:rsidRPr="00207EB9">
        <w:rPr>
          <w:lang w:val="uk-UA"/>
        </w:rPr>
        <w:t>а</w:t>
      </w:r>
      <w:r w:rsidR="00C07D56" w:rsidRPr="00207EB9">
        <w:rPr>
          <w:lang w:val="uk-UA"/>
        </w:rPr>
        <w:t xml:space="preserve"> НСАУ.</w:t>
      </w:r>
    </w:p>
    <w:p w:rsidR="008D1656" w:rsidRPr="00207EB9" w:rsidRDefault="008D1656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>Голова Палати вправі делегувати частину своїх повноважень</w:t>
      </w:r>
      <w:r w:rsidR="00653A52" w:rsidRPr="00207EB9">
        <w:rPr>
          <w:lang w:val="uk-UA"/>
        </w:rPr>
        <w:t xml:space="preserve"> Заступнику</w:t>
      </w:r>
      <w:r w:rsidR="002E0643" w:rsidRPr="00207EB9">
        <w:rPr>
          <w:lang w:val="uk-UA"/>
        </w:rPr>
        <w:t>. Заступник Голови Палати зобов’язаний виконувати накази та розпорядження Голови Палати, виконувати делеговані йому повноваження.</w:t>
      </w:r>
    </w:p>
    <w:p w:rsidR="002E0643" w:rsidRPr="00207EB9" w:rsidRDefault="002E0643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 xml:space="preserve">У випадку неможливості тимчасового виконання Головою Палати своїх повноважень, Рада Палати приймає рішення про делегування Заступнику Голови Палати повноважень Голови на строк неможливості виконання ним </w:t>
      </w:r>
      <w:r w:rsidR="00653A52" w:rsidRPr="00207EB9">
        <w:rPr>
          <w:lang w:val="uk-UA"/>
        </w:rPr>
        <w:t xml:space="preserve">своїх </w:t>
      </w:r>
      <w:r w:rsidRPr="00207EB9">
        <w:rPr>
          <w:lang w:val="uk-UA"/>
        </w:rPr>
        <w:t>повноважень.</w:t>
      </w:r>
    </w:p>
    <w:p w:rsidR="00653A52" w:rsidRPr="00207EB9" w:rsidRDefault="00653A52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>У разі подання Заступником Голови Палати  заяви про звільнення з посади</w:t>
      </w:r>
      <w:r w:rsidR="00E65D8D" w:rsidRPr="00207EB9">
        <w:rPr>
          <w:lang w:val="uk-UA"/>
        </w:rPr>
        <w:t>,</w:t>
      </w:r>
      <w:r w:rsidRPr="00207EB9">
        <w:rPr>
          <w:lang w:val="uk-UA"/>
        </w:rPr>
        <w:t xml:space="preserve"> Голова Палати зобов’язаний на протязі місяч</w:t>
      </w:r>
      <w:r w:rsidR="00E65D8D" w:rsidRPr="00207EB9">
        <w:rPr>
          <w:lang w:val="uk-UA"/>
        </w:rPr>
        <w:t>ного терміну</w:t>
      </w:r>
      <w:r w:rsidR="00BA57EB" w:rsidRPr="00207EB9">
        <w:rPr>
          <w:lang w:val="uk-UA"/>
        </w:rPr>
        <w:t xml:space="preserve"> запропонувати нову кандидатуру з</w:t>
      </w:r>
      <w:r w:rsidR="00E65D8D" w:rsidRPr="00207EB9">
        <w:rPr>
          <w:lang w:val="uk-UA"/>
        </w:rPr>
        <w:t>а погодженням Ради Палати</w:t>
      </w:r>
      <w:r w:rsidR="005F4A9A" w:rsidRPr="005F4A9A">
        <w:rPr>
          <w:highlight w:val="yellow"/>
          <w:lang w:val="uk-UA"/>
        </w:rPr>
        <w:t>та Правління НСАУ</w:t>
      </w:r>
      <w:r w:rsidRPr="00207EB9">
        <w:rPr>
          <w:lang w:val="uk-UA"/>
        </w:rPr>
        <w:t>.</w:t>
      </w:r>
    </w:p>
    <w:p w:rsidR="00BA57EB" w:rsidRPr="00207EB9" w:rsidRDefault="00BA57EB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 xml:space="preserve">У випадку виявлення неналежного виконання своїх зобов’язань Заступником Голови Палати, Голова Палати за узгодженням Ради Палати </w:t>
      </w:r>
      <w:r w:rsidR="00296F9C" w:rsidRPr="00207EB9">
        <w:rPr>
          <w:lang w:val="uk-UA"/>
        </w:rPr>
        <w:t xml:space="preserve">звертається до </w:t>
      </w:r>
      <w:r w:rsidR="00207EB9" w:rsidRPr="00207EB9">
        <w:rPr>
          <w:lang w:val="uk-UA"/>
        </w:rPr>
        <w:t>Президента</w:t>
      </w:r>
      <w:r w:rsidRPr="00207EB9">
        <w:rPr>
          <w:lang w:val="uk-UA"/>
        </w:rPr>
        <w:t xml:space="preserve"> НСАУ </w:t>
      </w:r>
      <w:r w:rsidR="00296F9C" w:rsidRPr="00207EB9">
        <w:rPr>
          <w:lang w:val="uk-UA"/>
        </w:rPr>
        <w:t xml:space="preserve">з поданням </w:t>
      </w:r>
      <w:r w:rsidRPr="00207EB9">
        <w:rPr>
          <w:lang w:val="uk-UA"/>
        </w:rPr>
        <w:t>про звільнення Заступника Голови Палати</w:t>
      </w:r>
      <w:r w:rsidR="00296F9C" w:rsidRPr="00207EB9">
        <w:rPr>
          <w:lang w:val="uk-UA"/>
        </w:rPr>
        <w:t>.</w:t>
      </w:r>
    </w:p>
    <w:p w:rsidR="0016531D" w:rsidRPr="00207EB9" w:rsidRDefault="00E65D8D" w:rsidP="00BC4564">
      <w:pPr>
        <w:pStyle w:val="ac"/>
        <w:numPr>
          <w:ilvl w:val="1"/>
          <w:numId w:val="6"/>
        </w:numPr>
        <w:ind w:right="-5"/>
        <w:jc w:val="both"/>
        <w:rPr>
          <w:lang w:val="uk-UA"/>
        </w:rPr>
      </w:pPr>
      <w:r w:rsidRPr="00207EB9">
        <w:rPr>
          <w:lang w:val="uk-UA"/>
        </w:rPr>
        <w:t xml:space="preserve">Голові Палати та Заступнику Голови Палати впродовж строку своїх повноважень заборонено входити до складу керівних органів інших громадських організацій та творчих спілок, </w:t>
      </w:r>
      <w:r w:rsidR="003E70F5" w:rsidRPr="00207EB9">
        <w:rPr>
          <w:lang w:val="uk-UA"/>
        </w:rPr>
        <w:t>о</w:t>
      </w:r>
      <w:r w:rsidRPr="00207EB9">
        <w:rPr>
          <w:lang w:val="uk-UA"/>
        </w:rPr>
        <w:t>крім НСАУ. Входження до складу керівних органів іншої громадської організації чи творчої спілки має на</w:t>
      </w:r>
      <w:r w:rsidR="0016531D" w:rsidRPr="00207EB9">
        <w:rPr>
          <w:lang w:val="uk-UA"/>
        </w:rPr>
        <w:t>слідком втрати своїх повноважень в Палаті.</w:t>
      </w:r>
    </w:p>
    <w:p w:rsidR="00487CA2" w:rsidRDefault="00487CA2" w:rsidP="00487CA2">
      <w:pPr>
        <w:ind w:left="-540" w:right="-5" w:firstLine="720"/>
        <w:jc w:val="both"/>
        <w:rPr>
          <w:lang w:val="uk-UA"/>
        </w:rPr>
      </w:pPr>
    </w:p>
    <w:p w:rsidR="0048458B" w:rsidRPr="004A277E" w:rsidRDefault="0048458B" w:rsidP="0048458B">
      <w:pPr>
        <w:ind w:left="-540" w:right="-5" w:firstLine="720"/>
        <w:jc w:val="center"/>
        <w:rPr>
          <w:b/>
          <w:lang w:val="uk-UA"/>
        </w:rPr>
      </w:pPr>
      <w:r w:rsidRPr="004A277E">
        <w:rPr>
          <w:b/>
          <w:lang w:val="uk-UA"/>
        </w:rPr>
        <w:t>8.ОРГАНІЗАЦІЙНА СТРУКТУРА ПАЛАТИ</w:t>
      </w: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4A277E" w:rsidRPr="004A277E" w:rsidRDefault="004A277E" w:rsidP="00BC4564">
      <w:pPr>
        <w:pStyle w:val="ac"/>
        <w:numPr>
          <w:ilvl w:val="0"/>
          <w:numId w:val="7"/>
        </w:numPr>
        <w:ind w:right="-5"/>
        <w:jc w:val="both"/>
        <w:rPr>
          <w:vanish/>
          <w:lang w:val="uk-UA"/>
        </w:rPr>
      </w:pPr>
    </w:p>
    <w:p w:rsidR="0020129A" w:rsidRDefault="0020129A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>
        <w:rPr>
          <w:lang w:val="uk-UA"/>
        </w:rPr>
        <w:t xml:space="preserve"> На підставі рішень Ради утворюються комісії, які діють на підставі затверджених Радою та погоджених Правлінням НСАУ положень.</w:t>
      </w:r>
    </w:p>
    <w:p w:rsidR="0020129A" w:rsidRDefault="0020129A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>
        <w:rPr>
          <w:lang w:val="uk-UA"/>
        </w:rPr>
        <w:t>Голови Атестаційної та Дисциплінарної комісії входять до складу Ради за посадою.</w:t>
      </w:r>
    </w:p>
    <w:p w:rsidR="004A277E" w:rsidRDefault="004A277E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 w:rsidRPr="004A277E">
        <w:rPr>
          <w:lang w:val="uk-UA"/>
        </w:rPr>
        <w:t xml:space="preserve">Для вирішення практичних завдань, проведення організаційної та іншої роботи із   забезпечення основних напрямків діяльності Палати, </w:t>
      </w:r>
      <w:r w:rsidR="003E70F5">
        <w:rPr>
          <w:lang w:val="uk-UA"/>
        </w:rPr>
        <w:t>при</w:t>
      </w:r>
      <w:r w:rsidRPr="003E70F5">
        <w:rPr>
          <w:lang w:val="uk-UA"/>
        </w:rPr>
        <w:t xml:space="preserve">  обласних організаціях НСАУ,</w:t>
      </w:r>
      <w:r w:rsidRPr="004A277E">
        <w:rPr>
          <w:lang w:val="uk-UA"/>
        </w:rPr>
        <w:t xml:space="preserve">   Автономній республіці Крим, місті Києві  ут</w:t>
      </w:r>
      <w:r w:rsidR="003E70F5">
        <w:rPr>
          <w:lang w:val="uk-UA"/>
        </w:rPr>
        <w:t>ворюються Регіональні осередки</w:t>
      </w:r>
      <w:r w:rsidRPr="004A277E">
        <w:rPr>
          <w:lang w:val="uk-UA"/>
        </w:rPr>
        <w:t xml:space="preserve"> Палати, які є первинн</w:t>
      </w:r>
      <w:r w:rsidR="003E70F5">
        <w:rPr>
          <w:lang w:val="uk-UA"/>
        </w:rPr>
        <w:t>ими організаціями Палати</w:t>
      </w:r>
      <w:r w:rsidRPr="004A277E">
        <w:rPr>
          <w:lang w:val="uk-UA"/>
        </w:rPr>
        <w:t xml:space="preserve">. </w:t>
      </w:r>
    </w:p>
    <w:p w:rsidR="006314D1" w:rsidRPr="006314D1" w:rsidRDefault="004A277E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 w:rsidRPr="00CB256B">
        <w:rPr>
          <w:lang w:val="uk-UA"/>
        </w:rPr>
        <w:lastRenderedPageBreak/>
        <w:t>Порядок формування, фінансування та повно</w:t>
      </w:r>
      <w:r w:rsidR="003E70F5" w:rsidRPr="00CB256B">
        <w:rPr>
          <w:lang w:val="uk-UA"/>
        </w:rPr>
        <w:t>важеннярегіонального</w:t>
      </w:r>
      <w:r w:rsidR="003E70F5">
        <w:rPr>
          <w:lang w:val="uk-UA"/>
        </w:rPr>
        <w:t>осередку</w:t>
      </w:r>
      <w:r w:rsidRPr="00CB256B">
        <w:rPr>
          <w:lang w:val="uk-UA"/>
        </w:rPr>
        <w:t>ПалативизначаєтьсятиповимПоложенням, яке затверджуєтьсяПравлінням НСАУ.</w:t>
      </w:r>
    </w:p>
    <w:p w:rsidR="004A277E" w:rsidRPr="006314D1" w:rsidRDefault="006314D1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>
        <w:rPr>
          <w:lang w:val="uk-UA"/>
        </w:rPr>
        <w:t xml:space="preserve"> До складу регіонального</w:t>
      </w:r>
      <w:r w:rsidR="003E70F5">
        <w:rPr>
          <w:lang w:val="uk-UA"/>
        </w:rPr>
        <w:t>осередку</w:t>
      </w:r>
      <w:r w:rsidRPr="004A277E">
        <w:rPr>
          <w:lang w:val="uk-UA"/>
        </w:rPr>
        <w:t xml:space="preserve"> Палати входять сертифіковані архітектори, які </w:t>
      </w:r>
      <w:r w:rsidR="0020129A">
        <w:rPr>
          <w:lang w:val="uk-UA"/>
        </w:rPr>
        <w:t xml:space="preserve">переважно </w:t>
      </w:r>
      <w:r w:rsidRPr="006314D1">
        <w:rPr>
          <w:lang w:val="uk-UA"/>
        </w:rPr>
        <w:t>здійснюють архітектурну та містобудівну діяльність на відповідній території.</w:t>
      </w:r>
    </w:p>
    <w:p w:rsidR="006314D1" w:rsidRDefault="006314D1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 w:rsidRPr="006C2386">
        <w:t>Керівними органами рег</w:t>
      </w:r>
      <w:r>
        <w:t>іонального</w:t>
      </w:r>
      <w:r w:rsidR="003E70F5">
        <w:rPr>
          <w:lang w:val="uk-UA"/>
        </w:rPr>
        <w:t>осередку</w:t>
      </w:r>
      <w:r>
        <w:t xml:space="preserve">Палати є </w:t>
      </w:r>
      <w:r w:rsidR="00DB49BE">
        <w:rPr>
          <w:lang w:val="uk-UA"/>
        </w:rPr>
        <w:t>Конференція місцевого осередку Палати,</w:t>
      </w:r>
      <w:r>
        <w:t xml:space="preserve"> Рада та </w:t>
      </w:r>
      <w:r>
        <w:rPr>
          <w:lang w:val="uk-UA"/>
        </w:rPr>
        <w:t xml:space="preserve">Голова </w:t>
      </w:r>
      <w:r w:rsidR="003E70F5">
        <w:t>регіонального</w:t>
      </w:r>
      <w:r w:rsidR="003E70F5">
        <w:rPr>
          <w:lang w:val="uk-UA"/>
        </w:rPr>
        <w:t>осередку</w:t>
      </w:r>
      <w:r w:rsidRPr="006C2386">
        <w:t>Палати, який за посадою є заступником Головимісцевоїорганізації НСАУ.</w:t>
      </w:r>
    </w:p>
    <w:p w:rsidR="008439D7" w:rsidRDefault="008439D7" w:rsidP="00BC4564">
      <w:pPr>
        <w:pStyle w:val="ac"/>
        <w:numPr>
          <w:ilvl w:val="1"/>
          <w:numId w:val="8"/>
        </w:numPr>
        <w:ind w:right="-5"/>
        <w:jc w:val="both"/>
        <w:rPr>
          <w:lang w:val="uk-UA"/>
        </w:rPr>
      </w:pPr>
      <w:r>
        <w:rPr>
          <w:lang w:val="uk-UA"/>
        </w:rPr>
        <w:t xml:space="preserve"> Регіона</w:t>
      </w:r>
      <w:r w:rsidR="005F4A9A">
        <w:rPr>
          <w:lang w:val="uk-UA"/>
        </w:rPr>
        <w:t>льний осередок</w:t>
      </w:r>
      <w:r w:rsidR="0020129A">
        <w:rPr>
          <w:lang w:val="uk-UA"/>
        </w:rPr>
        <w:t xml:space="preserve"> Палати підпорядковується керівним органам Палати та </w:t>
      </w:r>
      <w:r w:rsidR="003E70F5">
        <w:rPr>
          <w:lang w:val="uk-UA"/>
        </w:rPr>
        <w:t xml:space="preserve">Правлінню </w:t>
      </w:r>
      <w:r w:rsidR="0020129A">
        <w:rPr>
          <w:lang w:val="uk-UA"/>
        </w:rPr>
        <w:t>НСАУ.</w:t>
      </w:r>
    </w:p>
    <w:p w:rsidR="008F57AC" w:rsidRPr="008F57AC" w:rsidRDefault="008F57AC" w:rsidP="0020129A">
      <w:pPr>
        <w:ind w:right="-5"/>
        <w:jc w:val="both"/>
        <w:rPr>
          <w:lang w:val="uk-UA"/>
        </w:rPr>
      </w:pPr>
    </w:p>
    <w:p w:rsidR="00487CA2" w:rsidRPr="006C2386" w:rsidRDefault="00EF37AA" w:rsidP="00487CA2">
      <w:pPr>
        <w:pStyle w:val="10"/>
        <w:ind w:left="-540" w:right="-5"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9</w:t>
      </w:r>
      <w:r w:rsidR="00487CA2" w:rsidRPr="006C2386">
        <w:rPr>
          <w:rFonts w:ascii="Times New Roman" w:hAnsi="Times New Roman" w:cs="Times New Roman"/>
          <w:caps/>
          <w:sz w:val="24"/>
          <w:szCs w:val="24"/>
        </w:rPr>
        <w:t>. кошти та майно палати</w:t>
      </w:r>
    </w:p>
    <w:p w:rsidR="00EF37AA" w:rsidRDefault="00487CA2" w:rsidP="005C2048">
      <w:pPr>
        <w:pStyle w:val="ac"/>
        <w:numPr>
          <w:ilvl w:val="0"/>
          <w:numId w:val="29"/>
        </w:numPr>
        <w:ind w:right="-5"/>
        <w:jc w:val="both"/>
        <w:rPr>
          <w:lang w:val="uk-UA"/>
        </w:rPr>
      </w:pPr>
      <w:r w:rsidRPr="005C2048">
        <w:rPr>
          <w:lang w:val="uk-UA"/>
        </w:rPr>
        <w:t>Джерелами формування коштів і майна Палати є:</w:t>
      </w:r>
    </w:p>
    <w:p w:rsidR="0020129A" w:rsidRPr="009262D2" w:rsidRDefault="00487CA2" w:rsidP="009262D2">
      <w:pPr>
        <w:pStyle w:val="ac"/>
        <w:numPr>
          <w:ilvl w:val="0"/>
          <w:numId w:val="5"/>
        </w:numPr>
        <w:ind w:right="-5"/>
        <w:jc w:val="both"/>
        <w:rPr>
          <w:lang w:val="uk-UA"/>
        </w:rPr>
      </w:pPr>
      <w:r w:rsidRPr="005C2048">
        <w:rPr>
          <w:lang w:val="uk-UA"/>
        </w:rPr>
        <w:t>вступні і членські внески членів Палати;</w:t>
      </w:r>
    </w:p>
    <w:p w:rsidR="00487CA2" w:rsidRPr="006C2386" w:rsidRDefault="00487CA2" w:rsidP="005C2048">
      <w:pPr>
        <w:pStyle w:val="ac"/>
        <w:numPr>
          <w:ilvl w:val="0"/>
          <w:numId w:val="5"/>
        </w:numPr>
        <w:ind w:right="-5"/>
        <w:jc w:val="both"/>
      </w:pPr>
      <w:r w:rsidRPr="00EF37AA">
        <w:rPr>
          <w:lang w:val="uk-UA"/>
        </w:rPr>
        <w:t xml:space="preserve">добровільні </w:t>
      </w:r>
      <w:r w:rsidRPr="006C2386">
        <w:t>внески,щонадходятьвідюридичних та фізичнихосіб;</w:t>
      </w:r>
    </w:p>
    <w:p w:rsidR="00487CA2" w:rsidRPr="006C2386" w:rsidRDefault="00487CA2" w:rsidP="005C2048">
      <w:pPr>
        <w:pStyle w:val="ac"/>
        <w:numPr>
          <w:ilvl w:val="0"/>
          <w:numId w:val="5"/>
        </w:numPr>
        <w:ind w:right="-5"/>
        <w:jc w:val="both"/>
      </w:pPr>
      <w:r w:rsidRPr="006C2386">
        <w:t>іншіджерела, не забороненізаконодавствомУкраїни.</w:t>
      </w:r>
    </w:p>
    <w:p w:rsidR="00EF37AA" w:rsidRPr="005C2048" w:rsidRDefault="00487CA2" w:rsidP="005C2048">
      <w:pPr>
        <w:pStyle w:val="ac"/>
        <w:numPr>
          <w:ilvl w:val="0"/>
          <w:numId w:val="29"/>
        </w:numPr>
        <w:ind w:right="-5"/>
        <w:jc w:val="both"/>
        <w:rPr>
          <w:lang w:val="uk-UA"/>
        </w:rPr>
      </w:pPr>
      <w:r w:rsidRPr="006C2386">
        <w:t xml:space="preserve">Майнота кошти, щоутворюються за </w:t>
      </w:r>
      <w:r w:rsidR="0020129A">
        <w:t>результатами діяльностіПалати</w:t>
      </w:r>
      <w:r w:rsidRPr="006C2386">
        <w:t xml:space="preserve"> тарегіональних</w:t>
      </w:r>
      <w:r w:rsidR="003E70F5" w:rsidRPr="005C2048">
        <w:rPr>
          <w:lang w:val="uk-UA"/>
        </w:rPr>
        <w:t>осередків</w:t>
      </w:r>
      <w:r w:rsidRPr="006C2386">
        <w:t>, належать НСАУ.</w:t>
      </w:r>
    </w:p>
    <w:p w:rsidR="00487CA2" w:rsidRPr="005C2048" w:rsidRDefault="00487CA2" w:rsidP="005C2048">
      <w:pPr>
        <w:pStyle w:val="ac"/>
        <w:numPr>
          <w:ilvl w:val="0"/>
          <w:numId w:val="29"/>
        </w:numPr>
        <w:ind w:right="-5"/>
        <w:jc w:val="both"/>
        <w:rPr>
          <w:lang w:val="uk-UA"/>
        </w:rPr>
      </w:pPr>
      <w:r w:rsidRPr="006C2386">
        <w:t>Коштиі майноПалативикористовуютьсявиключнодля здійснення</w:t>
      </w:r>
      <w:r w:rsidR="00EF37AA" w:rsidRPr="005C2048">
        <w:rPr>
          <w:lang w:val="uk-UA"/>
        </w:rPr>
        <w:t xml:space="preserve">   повноважень </w:t>
      </w:r>
      <w:r w:rsidR="00EB7385" w:rsidRPr="005C2048">
        <w:rPr>
          <w:lang w:val="uk-UA"/>
        </w:rPr>
        <w:t xml:space="preserve">і </w:t>
      </w:r>
      <w:r w:rsidRPr="006C2386">
        <w:t>завданьвизначенихПоложенням, на оплату праціпрацівниківПалати та залученихосіб.</w:t>
      </w:r>
    </w:p>
    <w:p w:rsidR="003E70F5" w:rsidRPr="005C2048" w:rsidRDefault="00487CA2" w:rsidP="00EF37AA">
      <w:pPr>
        <w:pStyle w:val="ac"/>
        <w:numPr>
          <w:ilvl w:val="0"/>
          <w:numId w:val="29"/>
        </w:numPr>
        <w:ind w:right="-5"/>
        <w:jc w:val="both"/>
        <w:rPr>
          <w:lang w:val="uk-UA"/>
        </w:rPr>
      </w:pPr>
      <w:r w:rsidRPr="006C2386">
        <w:t>Напрямки та обсягивикористаннямайна і коштів</w:t>
      </w:r>
      <w:r w:rsidR="00C07D56">
        <w:t>Палат</w:t>
      </w:r>
      <w:r w:rsidR="00C07D56">
        <w:rPr>
          <w:lang w:val="uk-UA"/>
        </w:rPr>
        <w:t>ою</w:t>
      </w:r>
      <w:r w:rsidR="005C2048">
        <w:t>визначаютьсякошторисами</w:t>
      </w:r>
      <w:r w:rsidR="00A652E1" w:rsidRPr="00296F9C">
        <w:rPr>
          <w:lang w:val="uk-UA"/>
        </w:rPr>
        <w:t>підготованими</w:t>
      </w:r>
      <w:r w:rsidR="005C2048" w:rsidRPr="00296F9C">
        <w:rPr>
          <w:lang w:val="uk-UA"/>
        </w:rPr>
        <w:t>Р</w:t>
      </w:r>
      <w:r w:rsidR="005C2048">
        <w:rPr>
          <w:lang w:val="uk-UA"/>
        </w:rPr>
        <w:t xml:space="preserve">адою палати та </w:t>
      </w:r>
      <w:r w:rsidR="00A652E1" w:rsidRPr="00296F9C">
        <w:t>затвердженими</w:t>
      </w:r>
      <w:r w:rsidR="003E70F5" w:rsidRPr="005C2048">
        <w:rPr>
          <w:lang w:val="uk-UA"/>
        </w:rPr>
        <w:t xml:space="preserve">Правлінням </w:t>
      </w:r>
      <w:r w:rsidRPr="006C2386">
        <w:t>НСАУ в установленому порядку.</w:t>
      </w:r>
    </w:p>
    <w:p w:rsidR="00487CA2" w:rsidRPr="005C2048" w:rsidRDefault="0020129A" w:rsidP="005C2048">
      <w:pPr>
        <w:pStyle w:val="ac"/>
        <w:numPr>
          <w:ilvl w:val="0"/>
          <w:numId w:val="29"/>
        </w:numPr>
        <w:ind w:right="-5"/>
        <w:jc w:val="both"/>
        <w:rPr>
          <w:lang w:val="uk-UA"/>
        </w:rPr>
      </w:pPr>
      <w:r>
        <w:t>Голова Палати</w:t>
      </w:r>
      <w:r w:rsidR="00487CA2" w:rsidRPr="006C2386">
        <w:t>допер</w:t>
      </w:r>
      <w:r>
        <w:t>шогогрудня кожного року нада</w:t>
      </w:r>
      <w:r w:rsidRPr="005C2048">
        <w:rPr>
          <w:lang w:val="uk-UA"/>
        </w:rPr>
        <w:t>є</w:t>
      </w:r>
      <w:r w:rsidR="00487CA2" w:rsidRPr="006C2386">
        <w:t xml:space="preserve"> членам Ради Палати таПравліннюНСАУ проект кошторису</w:t>
      </w:r>
      <w:r>
        <w:t xml:space="preserve"> на наступнийрік та доповіда</w:t>
      </w:r>
      <w:r w:rsidRPr="005C2048">
        <w:rPr>
          <w:lang w:val="uk-UA"/>
        </w:rPr>
        <w:t>є</w:t>
      </w:r>
      <w:r>
        <w:t xml:space="preserve"> на засіданн</w:t>
      </w:r>
      <w:r w:rsidRPr="005C2048">
        <w:rPr>
          <w:lang w:val="uk-UA"/>
        </w:rPr>
        <w:t>і</w:t>
      </w:r>
      <w:r w:rsidR="00487CA2" w:rsidRPr="006C2386">
        <w:t xml:space="preserve"> РадиПалати та  на ПленуміПравління НСАУ </w:t>
      </w:r>
      <w:r w:rsidR="00487CA2" w:rsidRPr="005F4A9A">
        <w:rPr>
          <w:strike/>
          <w:highlight w:val="yellow"/>
        </w:rPr>
        <w:t>абойогопрезидії</w:t>
      </w:r>
      <w:r w:rsidR="00487CA2" w:rsidRPr="006C2386">
        <w:t xml:space="preserve"> про виконаннякошторису зазвітнийперіод.</w:t>
      </w:r>
    </w:p>
    <w:p w:rsidR="00EB7385" w:rsidRDefault="00EB7385" w:rsidP="00EB7385">
      <w:pPr>
        <w:ind w:left="-540" w:right="-5"/>
        <w:jc w:val="center"/>
        <w:rPr>
          <w:lang w:val="uk-UA"/>
        </w:rPr>
      </w:pPr>
    </w:p>
    <w:p w:rsidR="00EF37AA" w:rsidRDefault="00EF37AA" w:rsidP="00EB7385">
      <w:pPr>
        <w:ind w:left="-540" w:right="-5"/>
        <w:jc w:val="center"/>
        <w:rPr>
          <w:lang w:val="uk-UA"/>
        </w:rPr>
      </w:pPr>
    </w:p>
    <w:p w:rsidR="006C1E61" w:rsidRDefault="00091064" w:rsidP="00FD1BB0">
      <w:pPr>
        <w:ind w:left="-540" w:right="-5"/>
        <w:jc w:val="center"/>
        <w:rPr>
          <w:b/>
          <w:lang w:val="uk-UA"/>
        </w:rPr>
      </w:pPr>
      <w:r>
        <w:rPr>
          <w:b/>
          <w:lang w:val="uk-UA"/>
        </w:rPr>
        <w:t>10</w:t>
      </w:r>
      <w:r w:rsidR="00FD1BB0">
        <w:rPr>
          <w:b/>
          <w:lang w:val="uk-UA"/>
        </w:rPr>
        <w:t>.ОБЛІК ТА КОНТРОЛЬ</w:t>
      </w:r>
    </w:p>
    <w:p w:rsidR="00FD1BB0" w:rsidRPr="00FD1BB0" w:rsidRDefault="00FD1BB0" w:rsidP="00FD1BB0">
      <w:pPr>
        <w:ind w:left="-540" w:right="-5"/>
        <w:jc w:val="center"/>
        <w:rPr>
          <w:b/>
          <w:lang w:val="uk-UA"/>
        </w:rPr>
      </w:pPr>
    </w:p>
    <w:p w:rsidR="00EF37AA" w:rsidRDefault="006C1E61" w:rsidP="00BC4564">
      <w:pPr>
        <w:pStyle w:val="ac"/>
        <w:numPr>
          <w:ilvl w:val="0"/>
          <w:numId w:val="10"/>
        </w:numPr>
        <w:ind w:right="-5"/>
        <w:jc w:val="both"/>
        <w:rPr>
          <w:lang w:val="uk-UA"/>
        </w:rPr>
      </w:pPr>
      <w:r w:rsidRPr="00091064">
        <w:rPr>
          <w:caps/>
          <w:lang w:val="uk-UA"/>
        </w:rPr>
        <w:t>Б</w:t>
      </w:r>
      <w:r w:rsidRPr="00091064">
        <w:rPr>
          <w:lang w:val="uk-UA"/>
        </w:rPr>
        <w:t xml:space="preserve">ухгалтерський облік здійснюється бухгалтерією </w:t>
      </w:r>
      <w:r w:rsidR="00EB7385" w:rsidRPr="00091064">
        <w:rPr>
          <w:lang w:val="uk-UA"/>
        </w:rPr>
        <w:t>НСАУ</w:t>
      </w:r>
      <w:r w:rsidR="00EF37AA" w:rsidRPr="00091064">
        <w:rPr>
          <w:lang w:val="uk-UA"/>
        </w:rPr>
        <w:t>.</w:t>
      </w:r>
    </w:p>
    <w:p w:rsidR="006C1E61" w:rsidRPr="00091064" w:rsidRDefault="006C1E61" w:rsidP="00BC4564">
      <w:pPr>
        <w:pStyle w:val="ac"/>
        <w:numPr>
          <w:ilvl w:val="0"/>
          <w:numId w:val="10"/>
        </w:numPr>
        <w:ind w:right="-5"/>
        <w:jc w:val="both"/>
        <w:rPr>
          <w:lang w:val="uk-UA"/>
        </w:rPr>
      </w:pPr>
      <w:r w:rsidRPr="00091064">
        <w:rPr>
          <w:lang w:val="uk-UA"/>
        </w:rPr>
        <w:t xml:space="preserve">Штатний розпис, вимоги до професійного і кваліфікаційного складу працівників, форми, системи, порядок і розміри оплати праці, </w:t>
      </w:r>
      <w:r w:rsidRPr="005F4A9A">
        <w:rPr>
          <w:strike/>
          <w:highlight w:val="yellow"/>
          <w:lang w:val="uk-UA"/>
        </w:rPr>
        <w:t>призначення додаткових пільг</w:t>
      </w:r>
      <w:r w:rsidRPr="00091064">
        <w:rPr>
          <w:lang w:val="uk-UA"/>
        </w:rPr>
        <w:t xml:space="preserve"> визначається Радою Палати і передбачається кошторисом надходжень і витрат Палати.</w:t>
      </w:r>
    </w:p>
    <w:p w:rsidR="006C1E61" w:rsidRPr="00CB256B" w:rsidRDefault="006C1E61" w:rsidP="00BC4564">
      <w:pPr>
        <w:pStyle w:val="ac"/>
        <w:numPr>
          <w:ilvl w:val="0"/>
          <w:numId w:val="10"/>
        </w:numPr>
        <w:ind w:right="-5"/>
        <w:jc w:val="both"/>
        <w:rPr>
          <w:lang w:val="uk-UA"/>
        </w:rPr>
      </w:pPr>
      <w:r w:rsidRPr="00CB256B">
        <w:rPr>
          <w:u w:color="008000"/>
          <w:lang w:val="uk-UA"/>
        </w:rPr>
        <w:t>Перевіркифінансово - господарськоїдіяльностіПалатиздійснюється</w:t>
      </w:r>
      <w:r w:rsidRPr="00CB256B">
        <w:rPr>
          <w:lang w:val="uk-UA"/>
        </w:rPr>
        <w:t>ревізійноюкомісією НСАУ згідно статуту НСАУ та цьогоПоложення не рідше одного раз на рік.</w:t>
      </w:r>
    </w:p>
    <w:p w:rsidR="006C1E61" w:rsidRPr="006C2386" w:rsidRDefault="006C1E61" w:rsidP="00BC4564">
      <w:pPr>
        <w:pStyle w:val="ac"/>
        <w:numPr>
          <w:ilvl w:val="0"/>
          <w:numId w:val="10"/>
        </w:numPr>
        <w:ind w:right="-5"/>
        <w:jc w:val="both"/>
      </w:pPr>
      <w:r w:rsidRPr="006C2386">
        <w:t>За результатами перевіркиРевізійнакомісія НСАУ готуєщорічнийвисновокщододіяльностіПалати, який разом з річнимбухгалтерськимзвітомподається</w:t>
      </w:r>
      <w:r w:rsidR="00EB7385" w:rsidRPr="00091064">
        <w:rPr>
          <w:lang w:val="uk-UA"/>
        </w:rPr>
        <w:t xml:space="preserve"> на </w:t>
      </w:r>
      <w:r w:rsidRPr="006C2386">
        <w:t xml:space="preserve">Правління НСАУ. </w:t>
      </w:r>
    </w:p>
    <w:p w:rsidR="005F4A9A" w:rsidRPr="005F4A9A" w:rsidRDefault="006C1E61" w:rsidP="005F4A9A">
      <w:pPr>
        <w:pStyle w:val="ac"/>
        <w:numPr>
          <w:ilvl w:val="0"/>
          <w:numId w:val="10"/>
        </w:numPr>
        <w:ind w:right="-5"/>
        <w:jc w:val="both"/>
        <w:rPr>
          <w:highlight w:val="cyan"/>
          <w:lang w:val="uk-UA"/>
        </w:rPr>
      </w:pPr>
      <w:r w:rsidRPr="00091064">
        <w:rPr>
          <w:lang w:val="uk-UA"/>
        </w:rPr>
        <w:t xml:space="preserve">Ревізійна комісія НСАУ має право вимагати від посадових осіб Палати надати їй всі необхідні матеріали, бухгалтерські чи інші документи та особисті </w:t>
      </w:r>
      <w:r w:rsidRPr="005F4A9A">
        <w:rPr>
          <w:highlight w:val="yellow"/>
          <w:lang w:val="uk-UA"/>
        </w:rPr>
        <w:t>пояснення</w:t>
      </w:r>
      <w:r w:rsidR="005F4A9A" w:rsidRPr="005F4A9A">
        <w:rPr>
          <w:highlight w:val="yellow"/>
          <w:lang w:val="uk-UA"/>
        </w:rPr>
        <w:t xml:space="preserve"> та приймати участь у роботі керівних органів Палати. </w:t>
      </w:r>
      <w:r w:rsidR="005F4A9A" w:rsidRPr="005F4A9A">
        <w:rPr>
          <w:highlight w:val="cyan"/>
          <w:lang w:val="uk-UA"/>
        </w:rPr>
        <w:t>До обговорення чиє така потреба?</w:t>
      </w:r>
    </w:p>
    <w:p w:rsidR="006C1E61" w:rsidRPr="00091064" w:rsidRDefault="006C1E61" w:rsidP="005F4A9A">
      <w:pPr>
        <w:pStyle w:val="ac"/>
        <w:ind w:left="360" w:right="-5"/>
        <w:jc w:val="both"/>
        <w:rPr>
          <w:lang w:val="uk-UA"/>
        </w:rPr>
      </w:pPr>
    </w:p>
    <w:p w:rsidR="006C1E61" w:rsidRPr="00091064" w:rsidRDefault="006C1E61" w:rsidP="00091064">
      <w:pPr>
        <w:ind w:left="-540" w:right="-5"/>
        <w:jc w:val="both"/>
        <w:rPr>
          <w:lang w:val="uk-UA"/>
        </w:rPr>
      </w:pPr>
    </w:p>
    <w:p w:rsidR="00487CA2" w:rsidRPr="00091064" w:rsidRDefault="00487CA2" w:rsidP="008842B7">
      <w:pPr>
        <w:ind w:right="-5"/>
        <w:jc w:val="both"/>
        <w:rPr>
          <w:lang w:val="uk-UA"/>
        </w:rPr>
      </w:pPr>
    </w:p>
    <w:p w:rsidR="00487CA2" w:rsidRPr="00091064" w:rsidRDefault="00091064" w:rsidP="00487CA2">
      <w:pPr>
        <w:ind w:left="-540" w:right="-5" w:firstLine="720"/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487CA2" w:rsidRPr="00091064">
        <w:rPr>
          <w:b/>
          <w:lang w:val="uk-UA"/>
        </w:rPr>
        <w:t>. ПРИПИНЕННЯ ДІЯЛЬНОСТІ ПАЛАТИ.</w:t>
      </w:r>
    </w:p>
    <w:p w:rsidR="00487CA2" w:rsidRPr="00091064" w:rsidRDefault="00487CA2" w:rsidP="00487CA2">
      <w:pPr>
        <w:ind w:left="-540" w:right="-5" w:firstLine="720"/>
        <w:jc w:val="both"/>
        <w:rPr>
          <w:b/>
          <w:lang w:val="uk-UA"/>
        </w:rPr>
      </w:pPr>
    </w:p>
    <w:p w:rsidR="00487CA2" w:rsidRPr="008842B7" w:rsidRDefault="00487CA2" w:rsidP="00BC4564">
      <w:pPr>
        <w:pStyle w:val="ac"/>
        <w:numPr>
          <w:ilvl w:val="0"/>
          <w:numId w:val="11"/>
        </w:numPr>
        <w:ind w:right="-5"/>
        <w:jc w:val="both"/>
        <w:rPr>
          <w:lang w:val="uk-UA"/>
        </w:rPr>
      </w:pPr>
      <w:r w:rsidRPr="008842B7">
        <w:rPr>
          <w:lang w:val="uk-UA"/>
        </w:rPr>
        <w:t>Діяльність Палати може бути припинена шляхом реорганізації або ліквідації.</w:t>
      </w:r>
    </w:p>
    <w:p w:rsidR="00091064" w:rsidRPr="005F4A9A" w:rsidRDefault="00487CA2" w:rsidP="00BC4564">
      <w:pPr>
        <w:pStyle w:val="ac"/>
        <w:numPr>
          <w:ilvl w:val="0"/>
          <w:numId w:val="11"/>
        </w:numPr>
        <w:ind w:right="-5"/>
        <w:jc w:val="both"/>
        <w:rPr>
          <w:highlight w:val="cyan"/>
          <w:lang w:val="uk-UA"/>
        </w:rPr>
      </w:pPr>
      <w:r w:rsidRPr="005F4A9A">
        <w:rPr>
          <w:highlight w:val="yellow"/>
          <w:lang w:val="uk-UA"/>
        </w:rPr>
        <w:t>Реорганізація або ліквідація Палати відбувається за рішенням</w:t>
      </w:r>
      <w:r w:rsidR="00635CC2" w:rsidRPr="005F4A9A">
        <w:rPr>
          <w:highlight w:val="yellow"/>
          <w:lang w:val="uk-UA"/>
        </w:rPr>
        <w:t>Членів Архітектурної Пала</w:t>
      </w:r>
      <w:r w:rsidR="00191DE9" w:rsidRPr="005F4A9A">
        <w:rPr>
          <w:highlight w:val="yellow"/>
          <w:lang w:val="uk-UA"/>
        </w:rPr>
        <w:t>ти за яке проголосувало більше 3/4</w:t>
      </w:r>
      <w:r w:rsidR="00635CC2" w:rsidRPr="005F4A9A">
        <w:rPr>
          <w:highlight w:val="yellow"/>
          <w:lang w:val="uk-UA"/>
        </w:rPr>
        <w:t xml:space="preserve"> членів Архітектурної Палати</w:t>
      </w:r>
      <w:r w:rsidRPr="005F4A9A">
        <w:rPr>
          <w:highlight w:val="yellow"/>
          <w:lang w:val="uk-UA"/>
        </w:rPr>
        <w:t xml:space="preserve"> або у випадках  </w:t>
      </w:r>
      <w:r w:rsidRPr="005F4A9A">
        <w:rPr>
          <w:highlight w:val="yellow"/>
          <w:lang w:val="uk-UA"/>
        </w:rPr>
        <w:lastRenderedPageBreak/>
        <w:t>передбачених законодавством України.</w:t>
      </w:r>
      <w:r w:rsidR="005F4A9A" w:rsidRPr="005F4A9A">
        <w:rPr>
          <w:highlight w:val="cyan"/>
          <w:lang w:val="uk-UA"/>
        </w:rPr>
        <w:t>До обговорення необхідно визначитися як припиняти</w:t>
      </w:r>
    </w:p>
    <w:p w:rsidR="00487CA2" w:rsidRDefault="00487CA2" w:rsidP="00BC4564">
      <w:pPr>
        <w:pStyle w:val="ac"/>
        <w:numPr>
          <w:ilvl w:val="0"/>
          <w:numId w:val="11"/>
        </w:numPr>
        <w:ind w:right="-5"/>
        <w:jc w:val="both"/>
        <w:rPr>
          <w:lang w:val="uk-UA"/>
        </w:rPr>
      </w:pPr>
      <w:r w:rsidRPr="006C2386">
        <w:t>Майно та коштиПалати у разіїїреорганізаціїчиліквідаціїмає бути передано в установленому законом порядку НСАУ.</w:t>
      </w:r>
    </w:p>
    <w:p w:rsidR="00487CA2" w:rsidRPr="00091064" w:rsidRDefault="00487CA2" w:rsidP="00BC4564">
      <w:pPr>
        <w:pStyle w:val="ac"/>
        <w:numPr>
          <w:ilvl w:val="0"/>
          <w:numId w:val="11"/>
        </w:numPr>
        <w:ind w:right="-5"/>
        <w:jc w:val="both"/>
        <w:rPr>
          <w:lang w:val="uk-UA"/>
        </w:rPr>
      </w:pPr>
      <w:r w:rsidRPr="006C2386">
        <w:t>ЛіквідаціяПалати проводиться призначеноюПравлінням НСАУ ліквідаційноюкомісією</w:t>
      </w:r>
      <w:r w:rsidR="00635CC2" w:rsidRPr="00091064">
        <w:rPr>
          <w:lang w:val="uk-UA"/>
        </w:rPr>
        <w:t>.</w:t>
      </w:r>
    </w:p>
    <w:p w:rsidR="00487CA2" w:rsidRPr="006C2386" w:rsidRDefault="00487CA2" w:rsidP="00487CA2">
      <w:pPr>
        <w:ind w:left="-540" w:right="-5" w:firstLine="720"/>
        <w:jc w:val="both"/>
      </w:pPr>
    </w:p>
    <w:p w:rsidR="00487CA2" w:rsidRPr="006C2386" w:rsidRDefault="003553CC" w:rsidP="00635CC2">
      <w:pPr>
        <w:pStyle w:val="a8"/>
        <w:widowControl w:val="0"/>
        <w:spacing w:after="120" w:line="240" w:lineRule="atLeast"/>
        <w:ind w:left="-284" w:firstLine="568"/>
        <w:jc w:val="center"/>
        <w:rPr>
          <w:b/>
        </w:rPr>
      </w:pPr>
      <w:r>
        <w:rPr>
          <w:b/>
        </w:rPr>
        <w:t>12</w:t>
      </w:r>
      <w:r w:rsidR="00487CA2" w:rsidRPr="006C2386">
        <w:rPr>
          <w:b/>
        </w:rPr>
        <w:t xml:space="preserve">. </w:t>
      </w:r>
      <w:r w:rsidR="00AA79F3">
        <w:rPr>
          <w:b/>
          <w:caps/>
        </w:rPr>
        <w:t>ПЕРЕХІДНІ положення</w:t>
      </w:r>
    </w:p>
    <w:p w:rsidR="00487CA2" w:rsidRPr="008842B7" w:rsidRDefault="00487CA2" w:rsidP="00BC4564">
      <w:pPr>
        <w:pStyle w:val="ac"/>
        <w:numPr>
          <w:ilvl w:val="0"/>
          <w:numId w:val="12"/>
        </w:numPr>
        <w:jc w:val="both"/>
        <w:rPr>
          <w:lang w:val="uk-UA"/>
        </w:rPr>
      </w:pPr>
      <w:r w:rsidRPr="008842B7">
        <w:rPr>
          <w:snapToGrid w:val="0"/>
          <w:lang w:val="uk-UA"/>
        </w:rPr>
        <w:t xml:space="preserve"> Склад керівних органів </w:t>
      </w:r>
      <w:r w:rsidRPr="008842B7">
        <w:rPr>
          <w:lang w:val="uk-UA"/>
        </w:rPr>
        <w:t>Палати</w:t>
      </w:r>
      <w:r w:rsidR="00F35291">
        <w:rPr>
          <w:snapToGrid w:val="0"/>
          <w:lang w:val="uk-UA"/>
        </w:rPr>
        <w:t>до проведення першої Конференції</w:t>
      </w:r>
      <w:r w:rsidR="00AA79F3">
        <w:rPr>
          <w:snapToGrid w:val="0"/>
          <w:lang w:val="uk-UA"/>
        </w:rPr>
        <w:t xml:space="preserve"> затверджуються П</w:t>
      </w:r>
      <w:r w:rsidRPr="008842B7">
        <w:rPr>
          <w:snapToGrid w:val="0"/>
          <w:lang w:val="uk-UA"/>
        </w:rPr>
        <w:t xml:space="preserve">равлінням </w:t>
      </w:r>
      <w:r w:rsidRPr="008842B7">
        <w:rPr>
          <w:bCs/>
          <w:lang w:val="uk-UA"/>
        </w:rPr>
        <w:t>Спілки</w:t>
      </w:r>
      <w:r w:rsidRPr="008842B7">
        <w:rPr>
          <w:snapToGrid w:val="0"/>
          <w:lang w:val="uk-UA"/>
        </w:rPr>
        <w:t>з числа с</w:t>
      </w:r>
      <w:r w:rsidRPr="008842B7">
        <w:rPr>
          <w:lang w:val="uk-UA"/>
        </w:rPr>
        <w:t>ертифікованих архітекторі</w:t>
      </w:r>
      <w:r w:rsidR="00635CC2" w:rsidRPr="008842B7">
        <w:rPr>
          <w:lang w:val="uk-UA"/>
        </w:rPr>
        <w:t>в</w:t>
      </w:r>
      <w:r w:rsidR="00564A6A" w:rsidRPr="00564A6A">
        <w:rPr>
          <w:highlight w:val="yellow"/>
          <w:lang w:val="uk-UA"/>
        </w:rPr>
        <w:t>-членів НСАУ</w:t>
      </w:r>
      <w:r w:rsidR="00564A6A" w:rsidRPr="00564A6A">
        <w:rPr>
          <w:highlight w:val="cyan"/>
          <w:lang w:val="uk-UA"/>
        </w:rPr>
        <w:t>до обговорення</w:t>
      </w:r>
      <w:r w:rsidR="00F35291">
        <w:rPr>
          <w:lang w:val="uk-UA"/>
        </w:rPr>
        <w:t>.</w:t>
      </w:r>
    </w:p>
    <w:p w:rsidR="00487CA2" w:rsidRPr="008842B7" w:rsidRDefault="0066584B" w:rsidP="00BC4564">
      <w:pPr>
        <w:pStyle w:val="ac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М</w:t>
      </w:r>
      <w:r w:rsidR="00487CA2" w:rsidRPr="008842B7">
        <w:rPr>
          <w:lang w:val="uk-UA"/>
        </w:rPr>
        <w:t xml:space="preserve">ісцеві організації </w:t>
      </w:r>
      <w:r w:rsidR="00487CA2" w:rsidRPr="008842B7">
        <w:rPr>
          <w:bCs/>
          <w:lang w:val="uk-UA"/>
        </w:rPr>
        <w:t>Спілки</w:t>
      </w:r>
      <w:r w:rsidR="00487CA2" w:rsidRPr="008842B7">
        <w:rPr>
          <w:lang w:val="uk-UA"/>
        </w:rPr>
        <w:t xml:space="preserve"> створюють в своєму складі відповідно до цього </w:t>
      </w:r>
      <w:r w:rsidR="005C2048">
        <w:rPr>
          <w:lang w:val="uk-UA"/>
        </w:rPr>
        <w:t>Положення регіональні осередки</w:t>
      </w:r>
      <w:r w:rsidR="00487CA2" w:rsidRPr="008842B7">
        <w:rPr>
          <w:snapToGrid w:val="0"/>
          <w:lang w:val="uk-UA"/>
        </w:rPr>
        <w:t xml:space="preserve"> Палати</w:t>
      </w:r>
      <w:r w:rsidR="00564A6A">
        <w:rPr>
          <w:snapToGrid w:val="0"/>
          <w:lang w:val="uk-UA"/>
        </w:rPr>
        <w:t xml:space="preserve">, </w:t>
      </w:r>
      <w:r w:rsidR="00564A6A" w:rsidRPr="00564A6A">
        <w:rPr>
          <w:snapToGrid w:val="0"/>
          <w:highlight w:val="yellow"/>
          <w:lang w:val="uk-UA"/>
        </w:rPr>
        <w:t>обирають</w:t>
      </w:r>
      <w:r w:rsidR="00564A6A">
        <w:rPr>
          <w:snapToGrid w:val="0"/>
          <w:highlight w:val="yellow"/>
          <w:lang w:val="uk-UA"/>
        </w:rPr>
        <w:t xml:space="preserve"> або підтверджують повноваження діючих</w:t>
      </w:r>
      <w:r w:rsidR="00564A6A" w:rsidRPr="00564A6A">
        <w:rPr>
          <w:snapToGrid w:val="0"/>
          <w:highlight w:val="yellow"/>
          <w:lang w:val="uk-UA"/>
        </w:rPr>
        <w:t xml:space="preserve"> Голів місцевих осередків</w:t>
      </w:r>
      <w:r w:rsidR="00487CA2" w:rsidRPr="008842B7">
        <w:rPr>
          <w:lang w:val="uk-UA"/>
        </w:rPr>
        <w:t>.</w:t>
      </w:r>
    </w:p>
    <w:p w:rsidR="004F320D" w:rsidRDefault="004F320D" w:rsidP="00BC4564">
      <w:pPr>
        <w:pStyle w:val="ac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Атестовані архітектори</w:t>
      </w:r>
      <w:r w:rsidR="00DB49BE">
        <w:rPr>
          <w:lang w:val="uk-UA"/>
        </w:rPr>
        <w:t>,</w:t>
      </w:r>
      <w:r>
        <w:rPr>
          <w:lang w:val="uk-UA"/>
        </w:rPr>
        <w:t xml:space="preserve"> які виявили намір стати членами Палати, подають обраним  головам місцевих осередків Палати заяви на ім’я Голови НСАУ про вступ до Палати.</w:t>
      </w:r>
    </w:p>
    <w:p w:rsidR="00B0464B" w:rsidRPr="00B0464B" w:rsidRDefault="00B0464B" w:rsidP="00B0464B">
      <w:pPr>
        <w:jc w:val="both"/>
        <w:rPr>
          <w:highlight w:val="red"/>
          <w:lang w:val="uk-UA"/>
        </w:rPr>
      </w:pPr>
      <w:bookmarkStart w:id="0" w:name="_GoBack"/>
      <w:bookmarkEnd w:id="0"/>
      <w:r w:rsidRPr="00B0464B">
        <w:rPr>
          <w:highlight w:val="red"/>
          <w:lang w:val="uk-UA"/>
        </w:rPr>
        <w:t>Заява розглядається Радою регіонального відділення АПУ та разом з протоколом розгляду передається до Ради Палати.</w:t>
      </w:r>
    </w:p>
    <w:p w:rsidR="00B0464B" w:rsidRPr="00B0464B" w:rsidRDefault="00B0464B" w:rsidP="00B0464B">
      <w:pPr>
        <w:jc w:val="both"/>
        <w:rPr>
          <w:lang w:val="uk-UA"/>
        </w:rPr>
      </w:pPr>
    </w:p>
    <w:p w:rsidR="00487CA2" w:rsidRDefault="008342E2" w:rsidP="00BC4564">
      <w:pPr>
        <w:pStyle w:val="ac"/>
        <w:numPr>
          <w:ilvl w:val="0"/>
          <w:numId w:val="12"/>
        </w:numPr>
        <w:jc w:val="both"/>
        <w:rPr>
          <w:lang w:val="uk-UA"/>
        </w:rPr>
      </w:pPr>
      <w:r w:rsidRPr="00F35291">
        <w:rPr>
          <w:lang w:val="uk-UA"/>
        </w:rPr>
        <w:t>Пленум Правління НСАУ</w:t>
      </w:r>
      <w:r w:rsidR="00CB256B">
        <w:rPr>
          <w:lang w:val="uk-UA"/>
        </w:rPr>
        <w:t xml:space="preserve"> </w:t>
      </w:r>
      <w:r w:rsidRPr="00F35291">
        <w:rPr>
          <w:lang w:val="uk-UA"/>
        </w:rPr>
        <w:t xml:space="preserve">своїм рішенням затверджує Положення «Про </w:t>
      </w:r>
      <w:r w:rsidR="00F35291">
        <w:rPr>
          <w:lang w:val="uk-UA"/>
        </w:rPr>
        <w:t>П</w:t>
      </w:r>
      <w:r w:rsidRPr="00F35291">
        <w:rPr>
          <w:lang w:val="uk-UA"/>
        </w:rPr>
        <w:t xml:space="preserve">алату архітекторів», </w:t>
      </w:r>
      <w:r w:rsidR="00EF16F7">
        <w:rPr>
          <w:lang w:val="uk-UA"/>
        </w:rPr>
        <w:t xml:space="preserve">Положення «Про регіональні осередки Палати Архітекторів Національної спілки архітекторів України», </w:t>
      </w:r>
      <w:r w:rsidRPr="00F35291">
        <w:rPr>
          <w:lang w:val="uk-UA"/>
        </w:rPr>
        <w:t>приймає у члени Палати осіб</w:t>
      </w:r>
      <w:r w:rsidR="00F35291" w:rsidRPr="00F35291">
        <w:rPr>
          <w:lang w:val="uk-UA"/>
        </w:rPr>
        <w:t>,</w:t>
      </w:r>
      <w:r w:rsidRPr="00F35291">
        <w:rPr>
          <w:lang w:val="uk-UA"/>
        </w:rPr>
        <w:t xml:space="preserve"> які подали заяви про вступ до Палати, </w:t>
      </w:r>
      <w:r w:rsidRPr="00564A6A">
        <w:rPr>
          <w:strike/>
          <w:highlight w:val="yellow"/>
          <w:lang w:val="uk-UA"/>
        </w:rPr>
        <w:t>затверджує голів місцевих осередків</w:t>
      </w:r>
      <w:r w:rsidRPr="00F35291">
        <w:rPr>
          <w:lang w:val="uk-UA"/>
        </w:rPr>
        <w:t>, при</w:t>
      </w:r>
      <w:r w:rsidR="00F35291" w:rsidRPr="00F35291">
        <w:rPr>
          <w:lang w:val="uk-UA"/>
        </w:rPr>
        <w:t>ймає рішення про проведення К</w:t>
      </w:r>
      <w:r w:rsidRPr="00F35291">
        <w:rPr>
          <w:lang w:val="uk-UA"/>
        </w:rPr>
        <w:t>онференці</w:t>
      </w:r>
      <w:r w:rsidR="00F35291" w:rsidRPr="00F35291">
        <w:rPr>
          <w:lang w:val="uk-UA"/>
        </w:rPr>
        <w:t>ї</w:t>
      </w:r>
      <w:r w:rsidRPr="00F35291">
        <w:rPr>
          <w:lang w:val="uk-UA"/>
        </w:rPr>
        <w:t xml:space="preserve"> Палати Архітекторів</w:t>
      </w:r>
      <w:r w:rsidR="00F35291" w:rsidRPr="00F35291">
        <w:rPr>
          <w:lang w:val="uk-UA"/>
        </w:rPr>
        <w:t xml:space="preserve"> та </w:t>
      </w:r>
      <w:r w:rsidRPr="00F35291">
        <w:rPr>
          <w:lang w:val="uk-UA"/>
        </w:rPr>
        <w:t xml:space="preserve"> зобов’язує </w:t>
      </w:r>
      <w:r w:rsidR="00F35291">
        <w:rPr>
          <w:lang w:val="uk-UA"/>
        </w:rPr>
        <w:t xml:space="preserve">Голів місцевих осередків </w:t>
      </w:r>
      <w:r w:rsidRPr="00F35291">
        <w:rPr>
          <w:lang w:val="uk-UA"/>
        </w:rPr>
        <w:t xml:space="preserve"> у п’ятнадцятиденний </w:t>
      </w:r>
      <w:r w:rsidR="00DB49BE">
        <w:rPr>
          <w:lang w:val="uk-UA"/>
        </w:rPr>
        <w:t>термін провести Конференції місцевих осередків Палати,</w:t>
      </w:r>
      <w:r w:rsidRPr="00F35291">
        <w:rPr>
          <w:lang w:val="uk-UA"/>
        </w:rPr>
        <w:t xml:space="preserve"> на яких обрати делегатів на </w:t>
      </w:r>
      <w:r w:rsidR="00F35291">
        <w:rPr>
          <w:lang w:val="uk-UA"/>
        </w:rPr>
        <w:t>Конференцію Палати Архітекторів.</w:t>
      </w:r>
    </w:p>
    <w:p w:rsidR="00B0464B" w:rsidRDefault="00B0464B" w:rsidP="00B0464B">
      <w:pPr>
        <w:jc w:val="both"/>
        <w:rPr>
          <w:lang w:val="uk-UA"/>
        </w:rPr>
      </w:pPr>
    </w:p>
    <w:p w:rsidR="00B0464B" w:rsidRPr="00B0464B" w:rsidRDefault="00B0464B" w:rsidP="00B0464B">
      <w:pPr>
        <w:jc w:val="both"/>
        <w:rPr>
          <w:lang w:val="uk-UA"/>
        </w:rPr>
      </w:pPr>
    </w:p>
    <w:p w:rsidR="00487CA2" w:rsidRPr="000520F9" w:rsidRDefault="00487CA2" w:rsidP="00487CA2">
      <w:pPr>
        <w:rPr>
          <w:lang w:val="uk-UA"/>
        </w:rPr>
      </w:pPr>
    </w:p>
    <w:p w:rsidR="00304546" w:rsidRDefault="00304546">
      <w:pPr>
        <w:rPr>
          <w:lang w:val="uk-UA"/>
        </w:rPr>
      </w:pPr>
    </w:p>
    <w:p w:rsidR="00081BC3" w:rsidRDefault="00081BC3">
      <w:pPr>
        <w:rPr>
          <w:lang w:val="uk-UA"/>
        </w:rPr>
      </w:pPr>
    </w:p>
    <w:p w:rsidR="00081BC3" w:rsidRDefault="00081BC3">
      <w:pPr>
        <w:rPr>
          <w:lang w:val="uk-UA"/>
        </w:rPr>
      </w:pPr>
    </w:p>
    <w:p w:rsidR="00081BC3" w:rsidRDefault="00081BC3">
      <w:pPr>
        <w:rPr>
          <w:lang w:val="uk-UA"/>
        </w:rPr>
      </w:pPr>
    </w:p>
    <w:p w:rsidR="00081BC3" w:rsidRDefault="00081BC3">
      <w:pPr>
        <w:rPr>
          <w:lang w:val="uk-UA"/>
        </w:rPr>
      </w:pPr>
    </w:p>
    <w:p w:rsidR="00081BC3" w:rsidRDefault="00081BC3">
      <w:pPr>
        <w:rPr>
          <w:lang w:val="uk-UA"/>
        </w:rPr>
      </w:pPr>
    </w:p>
    <w:p w:rsidR="00B72CEF" w:rsidRDefault="00B72CEF" w:rsidP="00257E8E">
      <w:pPr>
        <w:ind w:right="-5"/>
        <w:rPr>
          <w:lang w:val="uk-UA"/>
        </w:rPr>
      </w:pPr>
    </w:p>
    <w:p w:rsidR="00823868" w:rsidRDefault="00823868" w:rsidP="00257E8E">
      <w:pPr>
        <w:ind w:right="-5"/>
        <w:rPr>
          <w:b/>
          <w:lang w:val="uk-UA"/>
        </w:rPr>
      </w:pPr>
    </w:p>
    <w:sectPr w:rsidR="00823868" w:rsidSect="00F04C3C">
      <w:headerReference w:type="even" r:id="rId7"/>
      <w:headerReference w:type="default" r:id="rId8"/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98" w:rsidRDefault="00F44198">
      <w:r>
        <w:separator/>
      </w:r>
    </w:p>
  </w:endnote>
  <w:endnote w:type="continuationSeparator" w:id="1">
    <w:p w:rsidR="00F44198" w:rsidRDefault="00F4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98" w:rsidRDefault="00F44198">
      <w:r>
        <w:separator/>
      </w:r>
    </w:p>
  </w:footnote>
  <w:footnote w:type="continuationSeparator" w:id="1">
    <w:p w:rsidR="00F44198" w:rsidRDefault="00F44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F4" w:rsidRDefault="00FC6AD8" w:rsidP="00F04C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7E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7EF4" w:rsidRDefault="00CE7EF4" w:rsidP="00F04C3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F4" w:rsidRDefault="00FC6AD8" w:rsidP="00F04C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7E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56B">
      <w:rPr>
        <w:rStyle w:val="a7"/>
        <w:noProof/>
      </w:rPr>
      <w:t>1</w:t>
    </w:r>
    <w:r>
      <w:rPr>
        <w:rStyle w:val="a7"/>
      </w:rPr>
      <w:fldChar w:fldCharType="end"/>
    </w:r>
  </w:p>
  <w:p w:rsidR="00CE7EF4" w:rsidRDefault="00CE7EF4" w:rsidP="00F04C3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686"/>
    <w:multiLevelType w:val="hybridMultilevel"/>
    <w:tmpl w:val="F22C176C"/>
    <w:lvl w:ilvl="0" w:tplc="2F42662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74" w:hanging="360"/>
      </w:pPr>
    </w:lvl>
    <w:lvl w:ilvl="2" w:tplc="0422001B" w:tentative="1">
      <w:start w:val="1"/>
      <w:numFmt w:val="lowerRoman"/>
      <w:lvlText w:val="%3."/>
      <w:lvlJc w:val="right"/>
      <w:pPr>
        <w:ind w:left="2594" w:hanging="180"/>
      </w:pPr>
    </w:lvl>
    <w:lvl w:ilvl="3" w:tplc="0422000F" w:tentative="1">
      <w:start w:val="1"/>
      <w:numFmt w:val="decimal"/>
      <w:lvlText w:val="%4."/>
      <w:lvlJc w:val="left"/>
      <w:pPr>
        <w:ind w:left="3314" w:hanging="360"/>
      </w:pPr>
    </w:lvl>
    <w:lvl w:ilvl="4" w:tplc="04220019" w:tentative="1">
      <w:start w:val="1"/>
      <w:numFmt w:val="lowerLetter"/>
      <w:lvlText w:val="%5."/>
      <w:lvlJc w:val="left"/>
      <w:pPr>
        <w:ind w:left="4034" w:hanging="360"/>
      </w:pPr>
    </w:lvl>
    <w:lvl w:ilvl="5" w:tplc="0422001B" w:tentative="1">
      <w:start w:val="1"/>
      <w:numFmt w:val="lowerRoman"/>
      <w:lvlText w:val="%6."/>
      <w:lvlJc w:val="right"/>
      <w:pPr>
        <w:ind w:left="4754" w:hanging="180"/>
      </w:pPr>
    </w:lvl>
    <w:lvl w:ilvl="6" w:tplc="0422000F" w:tentative="1">
      <w:start w:val="1"/>
      <w:numFmt w:val="decimal"/>
      <w:lvlText w:val="%7."/>
      <w:lvlJc w:val="left"/>
      <w:pPr>
        <w:ind w:left="5474" w:hanging="360"/>
      </w:pPr>
    </w:lvl>
    <w:lvl w:ilvl="7" w:tplc="04220019" w:tentative="1">
      <w:start w:val="1"/>
      <w:numFmt w:val="lowerLetter"/>
      <w:lvlText w:val="%8."/>
      <w:lvlJc w:val="left"/>
      <w:pPr>
        <w:ind w:left="6194" w:hanging="360"/>
      </w:pPr>
    </w:lvl>
    <w:lvl w:ilvl="8" w:tplc="0422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>
    <w:nsid w:val="024C47E9"/>
    <w:multiLevelType w:val="hybridMultilevel"/>
    <w:tmpl w:val="4FB08A6A"/>
    <w:lvl w:ilvl="0" w:tplc="6DF48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C70"/>
    <w:multiLevelType w:val="hybridMultilevel"/>
    <w:tmpl w:val="087823F8"/>
    <w:lvl w:ilvl="0" w:tplc="B2C4A9C8">
      <w:start w:val="1"/>
      <w:numFmt w:val="decimal"/>
      <w:lvlText w:val="6.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954"/>
    <w:multiLevelType w:val="multilevel"/>
    <w:tmpl w:val="01462A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8D1847"/>
    <w:multiLevelType w:val="multilevel"/>
    <w:tmpl w:val="4520458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14E5507F"/>
    <w:multiLevelType w:val="multilevel"/>
    <w:tmpl w:val="AE685D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D24CCB"/>
    <w:multiLevelType w:val="multilevel"/>
    <w:tmpl w:val="DB38AB2A"/>
    <w:numStyleLink w:val="2"/>
  </w:abstractNum>
  <w:abstractNum w:abstractNumId="7">
    <w:nsid w:val="194070E0"/>
    <w:multiLevelType w:val="multilevel"/>
    <w:tmpl w:val="DB38AB2A"/>
    <w:styleLink w:val="2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BC51F9"/>
    <w:multiLevelType w:val="hybridMultilevel"/>
    <w:tmpl w:val="013E2A6A"/>
    <w:lvl w:ilvl="0" w:tplc="49E65E6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10CD"/>
    <w:multiLevelType w:val="multilevel"/>
    <w:tmpl w:val="E8F6E0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212B2207"/>
    <w:multiLevelType w:val="hybridMultilevel"/>
    <w:tmpl w:val="3F32E85C"/>
    <w:lvl w:ilvl="0" w:tplc="ACBC15C2">
      <w:start w:val="3"/>
      <w:numFmt w:val="bullet"/>
      <w:lvlText w:val="-"/>
      <w:lvlJc w:val="left"/>
      <w:pPr>
        <w:ind w:left="-1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7670E"/>
    <w:multiLevelType w:val="multilevel"/>
    <w:tmpl w:val="996A15A6"/>
    <w:lvl w:ilvl="0">
      <w:start w:val="7"/>
      <w:numFmt w:val="none"/>
      <w:lvlText w:val="5.10.1."/>
      <w:lvlJc w:val="left"/>
      <w:pPr>
        <w:ind w:left="2042" w:hanging="1191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1675" w:hanging="6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1" w:hanging="72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1" w:hanging="1800"/>
      </w:pPr>
      <w:rPr>
        <w:rFonts w:hint="default"/>
      </w:rPr>
    </w:lvl>
  </w:abstractNum>
  <w:abstractNum w:abstractNumId="12">
    <w:nsid w:val="25DC2ED6"/>
    <w:multiLevelType w:val="hybridMultilevel"/>
    <w:tmpl w:val="6FB87930"/>
    <w:lvl w:ilvl="0" w:tplc="CDA4C2DE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7B4323"/>
    <w:multiLevelType w:val="hybridMultilevel"/>
    <w:tmpl w:val="B1384C8C"/>
    <w:lvl w:ilvl="0" w:tplc="34A4EF4C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32E956B1"/>
    <w:multiLevelType w:val="hybridMultilevel"/>
    <w:tmpl w:val="14D6B0AC"/>
    <w:lvl w:ilvl="0" w:tplc="6DF48A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B5C"/>
    <w:multiLevelType w:val="hybridMultilevel"/>
    <w:tmpl w:val="BA7A708C"/>
    <w:lvl w:ilvl="0" w:tplc="34A4EF4C">
      <w:start w:val="1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730393"/>
    <w:multiLevelType w:val="hybridMultilevel"/>
    <w:tmpl w:val="7BEA419E"/>
    <w:lvl w:ilvl="0" w:tplc="9F3EAF16">
      <w:start w:val="5"/>
      <w:numFmt w:val="decimal"/>
      <w:lvlText w:val="%1.10.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E198D"/>
    <w:multiLevelType w:val="multilevel"/>
    <w:tmpl w:val="C1E60D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B625F1D"/>
    <w:multiLevelType w:val="hybridMultilevel"/>
    <w:tmpl w:val="5AEC73C6"/>
    <w:lvl w:ilvl="0" w:tplc="34A4EF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752184"/>
    <w:multiLevelType w:val="hybridMultilevel"/>
    <w:tmpl w:val="A170F0F6"/>
    <w:lvl w:ilvl="0" w:tplc="34A4EF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92F5C"/>
    <w:multiLevelType w:val="multilevel"/>
    <w:tmpl w:val="6110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693316"/>
    <w:multiLevelType w:val="hybridMultilevel"/>
    <w:tmpl w:val="0CA0BE06"/>
    <w:lvl w:ilvl="0" w:tplc="34A4EF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1B6C"/>
    <w:multiLevelType w:val="hybridMultilevel"/>
    <w:tmpl w:val="DEFCFF60"/>
    <w:lvl w:ilvl="0" w:tplc="5B22A146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F1854"/>
    <w:multiLevelType w:val="multilevel"/>
    <w:tmpl w:val="040231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431218C"/>
    <w:multiLevelType w:val="multilevel"/>
    <w:tmpl w:val="51EA09C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56320C19"/>
    <w:multiLevelType w:val="hybridMultilevel"/>
    <w:tmpl w:val="76FAB8BC"/>
    <w:lvl w:ilvl="0" w:tplc="70C6D15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5B30B5"/>
    <w:multiLevelType w:val="hybridMultilevel"/>
    <w:tmpl w:val="889AFA10"/>
    <w:lvl w:ilvl="0" w:tplc="8580EE0A">
      <w:start w:val="1"/>
      <w:numFmt w:val="decimal"/>
      <w:lvlText w:val="4.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8185236"/>
    <w:multiLevelType w:val="hybridMultilevel"/>
    <w:tmpl w:val="F22C176C"/>
    <w:lvl w:ilvl="0" w:tplc="2F42662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4" w:hanging="360"/>
      </w:pPr>
    </w:lvl>
    <w:lvl w:ilvl="2" w:tplc="0422001B" w:tentative="1">
      <w:start w:val="1"/>
      <w:numFmt w:val="lowerRoman"/>
      <w:lvlText w:val="%3."/>
      <w:lvlJc w:val="right"/>
      <w:pPr>
        <w:ind w:left="2594" w:hanging="180"/>
      </w:pPr>
    </w:lvl>
    <w:lvl w:ilvl="3" w:tplc="0422000F" w:tentative="1">
      <w:start w:val="1"/>
      <w:numFmt w:val="decimal"/>
      <w:lvlText w:val="%4."/>
      <w:lvlJc w:val="left"/>
      <w:pPr>
        <w:ind w:left="3314" w:hanging="360"/>
      </w:pPr>
    </w:lvl>
    <w:lvl w:ilvl="4" w:tplc="04220019" w:tentative="1">
      <w:start w:val="1"/>
      <w:numFmt w:val="lowerLetter"/>
      <w:lvlText w:val="%5."/>
      <w:lvlJc w:val="left"/>
      <w:pPr>
        <w:ind w:left="4034" w:hanging="360"/>
      </w:pPr>
    </w:lvl>
    <w:lvl w:ilvl="5" w:tplc="0422001B" w:tentative="1">
      <w:start w:val="1"/>
      <w:numFmt w:val="lowerRoman"/>
      <w:lvlText w:val="%6."/>
      <w:lvlJc w:val="right"/>
      <w:pPr>
        <w:ind w:left="4754" w:hanging="180"/>
      </w:pPr>
    </w:lvl>
    <w:lvl w:ilvl="6" w:tplc="0422000F" w:tentative="1">
      <w:start w:val="1"/>
      <w:numFmt w:val="decimal"/>
      <w:lvlText w:val="%7."/>
      <w:lvlJc w:val="left"/>
      <w:pPr>
        <w:ind w:left="5474" w:hanging="360"/>
      </w:pPr>
    </w:lvl>
    <w:lvl w:ilvl="7" w:tplc="04220019" w:tentative="1">
      <w:start w:val="1"/>
      <w:numFmt w:val="lowerLetter"/>
      <w:lvlText w:val="%8."/>
      <w:lvlJc w:val="left"/>
      <w:pPr>
        <w:ind w:left="6194" w:hanging="360"/>
      </w:pPr>
    </w:lvl>
    <w:lvl w:ilvl="8" w:tplc="0422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8">
    <w:nsid w:val="5FF8777B"/>
    <w:multiLevelType w:val="hybridMultilevel"/>
    <w:tmpl w:val="F4866902"/>
    <w:lvl w:ilvl="0" w:tplc="70A6EC0A">
      <w:start w:val="1"/>
      <w:numFmt w:val="decimal"/>
      <w:lvlText w:val="7.%1."/>
      <w:lvlJc w:val="left"/>
      <w:pPr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A2B10"/>
    <w:multiLevelType w:val="multilevel"/>
    <w:tmpl w:val="2E583DAE"/>
    <w:styleLink w:val="1"/>
    <w:lvl w:ilvl="0">
      <w:start w:val="1"/>
      <w:numFmt w:val="none"/>
      <w:lvlText w:val="%1"/>
      <w:lvlJc w:val="left"/>
      <w:pPr>
        <w:ind w:left="1371" w:hanging="1191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1004" w:hanging="64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0815645"/>
    <w:multiLevelType w:val="hybridMultilevel"/>
    <w:tmpl w:val="B8E23A68"/>
    <w:lvl w:ilvl="0" w:tplc="5B22A1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17F77"/>
    <w:multiLevelType w:val="hybridMultilevel"/>
    <w:tmpl w:val="E8F24C0A"/>
    <w:lvl w:ilvl="0" w:tplc="3A808CB2">
      <w:start w:val="1"/>
      <w:numFmt w:val="decimal"/>
      <w:lvlText w:val="11.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2">
    <w:nsid w:val="73A3765F"/>
    <w:multiLevelType w:val="hybridMultilevel"/>
    <w:tmpl w:val="E4BC87FE"/>
    <w:lvl w:ilvl="0" w:tplc="D818C59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B4A0C"/>
    <w:multiLevelType w:val="hybridMultilevel"/>
    <w:tmpl w:val="D58E3C90"/>
    <w:lvl w:ilvl="0" w:tplc="523E8ABC">
      <w:start w:val="1"/>
      <w:numFmt w:val="decimal"/>
      <w:lvlText w:val="5.1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53008C7"/>
    <w:multiLevelType w:val="hybridMultilevel"/>
    <w:tmpl w:val="F3464CDE"/>
    <w:lvl w:ilvl="0" w:tplc="34A4EF4C">
      <w:start w:val="1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6197B70"/>
    <w:multiLevelType w:val="hybridMultilevel"/>
    <w:tmpl w:val="9482E5CC"/>
    <w:lvl w:ilvl="0" w:tplc="34A4EF4C">
      <w:start w:val="10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36">
    <w:nsid w:val="764D47EC"/>
    <w:multiLevelType w:val="multilevel"/>
    <w:tmpl w:val="D88890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7A04435E"/>
    <w:multiLevelType w:val="hybridMultilevel"/>
    <w:tmpl w:val="7F741BA4"/>
    <w:lvl w:ilvl="0" w:tplc="C3BC95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"/>
  </w:num>
  <w:num w:numId="5">
    <w:abstractNumId w:val="19"/>
  </w:num>
  <w:num w:numId="6">
    <w:abstractNumId w:val="5"/>
  </w:num>
  <w:num w:numId="7">
    <w:abstractNumId w:val="20"/>
  </w:num>
  <w:num w:numId="8">
    <w:abstractNumId w:val="6"/>
  </w:num>
  <w:num w:numId="9">
    <w:abstractNumId w:val="21"/>
  </w:num>
  <w:num w:numId="10">
    <w:abstractNumId w:val="12"/>
  </w:num>
  <w:num w:numId="11">
    <w:abstractNumId w:val="31"/>
  </w:num>
  <w:num w:numId="12">
    <w:abstractNumId w:val="8"/>
  </w:num>
  <w:num w:numId="13">
    <w:abstractNumId w:val="37"/>
  </w:num>
  <w:num w:numId="14">
    <w:abstractNumId w:val="17"/>
  </w:num>
  <w:num w:numId="15">
    <w:abstractNumId w:val="32"/>
  </w:num>
  <w:num w:numId="16">
    <w:abstractNumId w:val="0"/>
  </w:num>
  <w:num w:numId="17">
    <w:abstractNumId w:val="18"/>
  </w:num>
  <w:num w:numId="18">
    <w:abstractNumId w:val="34"/>
  </w:num>
  <w:num w:numId="19">
    <w:abstractNumId w:val="36"/>
  </w:num>
  <w:num w:numId="20">
    <w:abstractNumId w:val="26"/>
  </w:num>
  <w:num w:numId="21">
    <w:abstractNumId w:val="13"/>
  </w:num>
  <w:num w:numId="22">
    <w:abstractNumId w:val="22"/>
  </w:num>
  <w:num w:numId="23">
    <w:abstractNumId w:val="33"/>
  </w:num>
  <w:num w:numId="24">
    <w:abstractNumId w:val="29"/>
  </w:num>
  <w:num w:numId="25">
    <w:abstractNumId w:val="11"/>
  </w:num>
  <w:num w:numId="26">
    <w:abstractNumId w:val="2"/>
  </w:num>
  <w:num w:numId="27">
    <w:abstractNumId w:val="28"/>
  </w:num>
  <w:num w:numId="28">
    <w:abstractNumId w:val="7"/>
  </w:num>
  <w:num w:numId="29">
    <w:abstractNumId w:val="25"/>
  </w:num>
  <w:num w:numId="30">
    <w:abstractNumId w:val="24"/>
  </w:num>
  <w:num w:numId="31">
    <w:abstractNumId w:val="27"/>
  </w:num>
  <w:num w:numId="32">
    <w:abstractNumId w:val="23"/>
  </w:num>
  <w:num w:numId="33">
    <w:abstractNumId w:val="1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0"/>
  </w:num>
  <w:num w:numId="37">
    <w:abstractNumId w:val="16"/>
  </w:num>
  <w:num w:numId="38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F6"/>
    <w:rsid w:val="0000417C"/>
    <w:rsid w:val="000171C8"/>
    <w:rsid w:val="00017BC1"/>
    <w:rsid w:val="000311A0"/>
    <w:rsid w:val="00032242"/>
    <w:rsid w:val="000520F9"/>
    <w:rsid w:val="000578C3"/>
    <w:rsid w:val="00076D0F"/>
    <w:rsid w:val="00081BC3"/>
    <w:rsid w:val="00083F4C"/>
    <w:rsid w:val="00087331"/>
    <w:rsid w:val="00091064"/>
    <w:rsid w:val="000941F0"/>
    <w:rsid w:val="000A39CE"/>
    <w:rsid w:val="000F7F55"/>
    <w:rsid w:val="00101319"/>
    <w:rsid w:val="00103C20"/>
    <w:rsid w:val="0010443F"/>
    <w:rsid w:val="001540DD"/>
    <w:rsid w:val="0016531D"/>
    <w:rsid w:val="00174813"/>
    <w:rsid w:val="00175EE4"/>
    <w:rsid w:val="00183E75"/>
    <w:rsid w:val="00191DE9"/>
    <w:rsid w:val="001F5E1D"/>
    <w:rsid w:val="0020129A"/>
    <w:rsid w:val="0020379A"/>
    <w:rsid w:val="00207EB9"/>
    <w:rsid w:val="00214034"/>
    <w:rsid w:val="00257E8E"/>
    <w:rsid w:val="00267D7B"/>
    <w:rsid w:val="002857CE"/>
    <w:rsid w:val="002934B0"/>
    <w:rsid w:val="00296F9C"/>
    <w:rsid w:val="002A4980"/>
    <w:rsid w:val="002C3B52"/>
    <w:rsid w:val="002C65B2"/>
    <w:rsid w:val="002D3CEE"/>
    <w:rsid w:val="002E0643"/>
    <w:rsid w:val="002E643F"/>
    <w:rsid w:val="00302790"/>
    <w:rsid w:val="00304546"/>
    <w:rsid w:val="00304A03"/>
    <w:rsid w:val="003553CC"/>
    <w:rsid w:val="00360EDD"/>
    <w:rsid w:val="00386459"/>
    <w:rsid w:val="00397460"/>
    <w:rsid w:val="003A7F98"/>
    <w:rsid w:val="003E70F5"/>
    <w:rsid w:val="003E7F18"/>
    <w:rsid w:val="003F5B47"/>
    <w:rsid w:val="00416F31"/>
    <w:rsid w:val="004537F2"/>
    <w:rsid w:val="00482E99"/>
    <w:rsid w:val="0048458B"/>
    <w:rsid w:val="00487CA2"/>
    <w:rsid w:val="00487DE7"/>
    <w:rsid w:val="004A277E"/>
    <w:rsid w:val="004F320D"/>
    <w:rsid w:val="00524028"/>
    <w:rsid w:val="00564A6A"/>
    <w:rsid w:val="00566980"/>
    <w:rsid w:val="00571942"/>
    <w:rsid w:val="00575AC1"/>
    <w:rsid w:val="005804B5"/>
    <w:rsid w:val="005922E5"/>
    <w:rsid w:val="00592CAE"/>
    <w:rsid w:val="005962B3"/>
    <w:rsid w:val="005B7B1C"/>
    <w:rsid w:val="005C2048"/>
    <w:rsid w:val="005F4A9A"/>
    <w:rsid w:val="006069D1"/>
    <w:rsid w:val="00616C17"/>
    <w:rsid w:val="00622FF7"/>
    <w:rsid w:val="006314D1"/>
    <w:rsid w:val="00635CC2"/>
    <w:rsid w:val="00643191"/>
    <w:rsid w:val="00653A52"/>
    <w:rsid w:val="0066584B"/>
    <w:rsid w:val="0067051A"/>
    <w:rsid w:val="00681926"/>
    <w:rsid w:val="006919B5"/>
    <w:rsid w:val="006B7F15"/>
    <w:rsid w:val="006C1E61"/>
    <w:rsid w:val="006D316D"/>
    <w:rsid w:val="00710AB3"/>
    <w:rsid w:val="007171F6"/>
    <w:rsid w:val="00743BE4"/>
    <w:rsid w:val="007518FC"/>
    <w:rsid w:val="00766F38"/>
    <w:rsid w:val="00796ABF"/>
    <w:rsid w:val="007A342C"/>
    <w:rsid w:val="007B76A1"/>
    <w:rsid w:val="007D2290"/>
    <w:rsid w:val="007D2A58"/>
    <w:rsid w:val="007D6139"/>
    <w:rsid w:val="007D6FDE"/>
    <w:rsid w:val="00800B6C"/>
    <w:rsid w:val="008159DD"/>
    <w:rsid w:val="00823868"/>
    <w:rsid w:val="008342E2"/>
    <w:rsid w:val="008439D7"/>
    <w:rsid w:val="008472AE"/>
    <w:rsid w:val="008842B7"/>
    <w:rsid w:val="00893F59"/>
    <w:rsid w:val="008A0F36"/>
    <w:rsid w:val="008D1656"/>
    <w:rsid w:val="008E4392"/>
    <w:rsid w:val="008F57AC"/>
    <w:rsid w:val="008F7908"/>
    <w:rsid w:val="008F79C5"/>
    <w:rsid w:val="00900683"/>
    <w:rsid w:val="00912FB8"/>
    <w:rsid w:val="009262D2"/>
    <w:rsid w:val="00952B26"/>
    <w:rsid w:val="009609C8"/>
    <w:rsid w:val="00996AD2"/>
    <w:rsid w:val="009A3E14"/>
    <w:rsid w:val="009B2211"/>
    <w:rsid w:val="009D2655"/>
    <w:rsid w:val="009D4644"/>
    <w:rsid w:val="00A072BB"/>
    <w:rsid w:val="00A11051"/>
    <w:rsid w:val="00A11E39"/>
    <w:rsid w:val="00A652E1"/>
    <w:rsid w:val="00A65656"/>
    <w:rsid w:val="00A7454A"/>
    <w:rsid w:val="00A93EAB"/>
    <w:rsid w:val="00A968AE"/>
    <w:rsid w:val="00AA79F3"/>
    <w:rsid w:val="00AB2F08"/>
    <w:rsid w:val="00AC0AE0"/>
    <w:rsid w:val="00AD7A93"/>
    <w:rsid w:val="00B0464B"/>
    <w:rsid w:val="00B12DC1"/>
    <w:rsid w:val="00B204D4"/>
    <w:rsid w:val="00B251CE"/>
    <w:rsid w:val="00B357D9"/>
    <w:rsid w:val="00B517C0"/>
    <w:rsid w:val="00B64F46"/>
    <w:rsid w:val="00B72CEF"/>
    <w:rsid w:val="00BA0763"/>
    <w:rsid w:val="00BA57EB"/>
    <w:rsid w:val="00BC4564"/>
    <w:rsid w:val="00BD62B8"/>
    <w:rsid w:val="00BE7EE1"/>
    <w:rsid w:val="00BF0771"/>
    <w:rsid w:val="00C07D56"/>
    <w:rsid w:val="00C25916"/>
    <w:rsid w:val="00C30FE6"/>
    <w:rsid w:val="00C444D6"/>
    <w:rsid w:val="00C523E8"/>
    <w:rsid w:val="00C6182D"/>
    <w:rsid w:val="00C76F69"/>
    <w:rsid w:val="00CB256B"/>
    <w:rsid w:val="00CC54A4"/>
    <w:rsid w:val="00CC7A81"/>
    <w:rsid w:val="00CD6000"/>
    <w:rsid w:val="00CD7150"/>
    <w:rsid w:val="00CE7C9E"/>
    <w:rsid w:val="00CE7EF4"/>
    <w:rsid w:val="00CF7840"/>
    <w:rsid w:val="00D2553C"/>
    <w:rsid w:val="00D36986"/>
    <w:rsid w:val="00D62F2C"/>
    <w:rsid w:val="00D832F2"/>
    <w:rsid w:val="00DA3493"/>
    <w:rsid w:val="00DB206B"/>
    <w:rsid w:val="00DB49BE"/>
    <w:rsid w:val="00DC089A"/>
    <w:rsid w:val="00DF6D85"/>
    <w:rsid w:val="00E16909"/>
    <w:rsid w:val="00E176A0"/>
    <w:rsid w:val="00E27375"/>
    <w:rsid w:val="00E65D8D"/>
    <w:rsid w:val="00E73D9E"/>
    <w:rsid w:val="00E8254F"/>
    <w:rsid w:val="00EB7385"/>
    <w:rsid w:val="00ED3786"/>
    <w:rsid w:val="00ED6345"/>
    <w:rsid w:val="00EE2B80"/>
    <w:rsid w:val="00EF16F7"/>
    <w:rsid w:val="00EF37AA"/>
    <w:rsid w:val="00EF73D4"/>
    <w:rsid w:val="00F04C3C"/>
    <w:rsid w:val="00F13FA0"/>
    <w:rsid w:val="00F16457"/>
    <w:rsid w:val="00F249B3"/>
    <w:rsid w:val="00F34837"/>
    <w:rsid w:val="00F35291"/>
    <w:rsid w:val="00F4084F"/>
    <w:rsid w:val="00F44198"/>
    <w:rsid w:val="00F46ECC"/>
    <w:rsid w:val="00F81415"/>
    <w:rsid w:val="00FB092C"/>
    <w:rsid w:val="00FC4EF6"/>
    <w:rsid w:val="00FC52DE"/>
    <w:rsid w:val="00FC6AD8"/>
    <w:rsid w:val="00FD1BB0"/>
    <w:rsid w:val="00FE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A2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487C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87C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87CA2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487CA2"/>
    <w:rPr>
      <w:rFonts w:eastAsia="Times New Roman" w:cs="Times New Roman"/>
      <w:b/>
      <w:szCs w:val="20"/>
      <w:lang w:eastAsia="ru-RU"/>
    </w:rPr>
  </w:style>
  <w:style w:type="paragraph" w:styleId="a5">
    <w:name w:val="header"/>
    <w:basedOn w:val="a"/>
    <w:link w:val="a6"/>
    <w:rsid w:val="00487CA2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basedOn w:val="a0"/>
    <w:link w:val="a5"/>
    <w:rsid w:val="00487CA2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487CA2"/>
  </w:style>
  <w:style w:type="paragraph" w:styleId="a8">
    <w:name w:val="Body Text Indent"/>
    <w:basedOn w:val="a"/>
    <w:link w:val="a9"/>
    <w:semiHidden/>
    <w:rsid w:val="00487CA2"/>
    <w:pPr>
      <w:autoSpaceDE w:val="0"/>
      <w:autoSpaceDN w:val="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87CA2"/>
    <w:rPr>
      <w:rFonts w:eastAsia="Times New Roman" w:cs="Times New Roman"/>
      <w:szCs w:val="24"/>
      <w:lang w:eastAsia="ru-RU"/>
    </w:rPr>
  </w:style>
  <w:style w:type="paragraph" w:styleId="aa">
    <w:name w:val="Body Text"/>
    <w:basedOn w:val="a"/>
    <w:link w:val="ab"/>
    <w:rsid w:val="00487CA2"/>
    <w:pPr>
      <w:spacing w:after="120"/>
    </w:pPr>
    <w:rPr>
      <w:lang w:val="uk-UA"/>
    </w:rPr>
  </w:style>
  <w:style w:type="character" w:customStyle="1" w:styleId="ab">
    <w:name w:val="Основной текст Знак"/>
    <w:basedOn w:val="a0"/>
    <w:link w:val="aa"/>
    <w:rsid w:val="00487CA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10443F"/>
    <w:pPr>
      <w:ind w:left="720"/>
      <w:contextualSpacing/>
    </w:pPr>
  </w:style>
  <w:style w:type="numbering" w:customStyle="1" w:styleId="1">
    <w:name w:val="Стиль1"/>
    <w:uiPriority w:val="99"/>
    <w:rsid w:val="00CE7EF4"/>
    <w:pPr>
      <w:numPr>
        <w:numId w:val="24"/>
      </w:numPr>
    </w:pPr>
  </w:style>
  <w:style w:type="numbering" w:customStyle="1" w:styleId="2">
    <w:name w:val="Стиль2"/>
    <w:uiPriority w:val="99"/>
    <w:rsid w:val="00E176A0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3251</Words>
  <Characters>18536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2018-11-11T18:22:00Z</dcterms:created>
  <dcterms:modified xsi:type="dcterms:W3CDTF">2018-11-27T22:41:00Z</dcterms:modified>
</cp:coreProperties>
</file>